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54E" w:rsidRPr="00424BCB" w:rsidRDefault="00A9654E" w:rsidP="00A9654E">
      <w:pPr>
        <w:tabs>
          <w:tab w:val="left" w:pos="0"/>
        </w:tabs>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Аналитическая записка к отчету об итогах деятельности</w:t>
      </w:r>
    </w:p>
    <w:p w:rsidR="00A9654E" w:rsidRPr="00267259" w:rsidRDefault="00A9654E" w:rsidP="00A9654E">
      <w:pPr>
        <w:tabs>
          <w:tab w:val="left" w:pos="0"/>
        </w:tabs>
        <w:spacing w:after="0" w:line="240" w:lineRule="auto"/>
        <w:jc w:val="center"/>
        <w:rPr>
          <w:rFonts w:ascii="Times New Roman" w:eastAsia="Times New Roman" w:hAnsi="Times New Roman"/>
          <w:b/>
          <w:sz w:val="28"/>
          <w:szCs w:val="28"/>
          <w:lang w:eastAsia="ru-RU"/>
        </w:rPr>
      </w:pPr>
      <w:r w:rsidRPr="00267259">
        <w:rPr>
          <w:rFonts w:ascii="Times New Roman" w:eastAsia="Times New Roman" w:hAnsi="Times New Roman"/>
          <w:b/>
          <w:sz w:val="28"/>
          <w:szCs w:val="28"/>
          <w:lang w:eastAsia="ru-RU"/>
        </w:rPr>
        <w:t xml:space="preserve">муниципального бюджетного учреждения </w:t>
      </w:r>
    </w:p>
    <w:p w:rsidR="00A9654E" w:rsidRPr="00267259" w:rsidRDefault="00A9654E" w:rsidP="00A9654E">
      <w:pPr>
        <w:tabs>
          <w:tab w:val="left" w:pos="0"/>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Центр молодежи </w:t>
      </w:r>
      <w:r w:rsidRPr="00267259">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Альтаир</w:t>
      </w:r>
      <w:r w:rsidRPr="00267259">
        <w:rPr>
          <w:rFonts w:ascii="Times New Roman" w:eastAsia="Times New Roman" w:hAnsi="Times New Roman"/>
          <w:b/>
          <w:sz w:val="28"/>
          <w:szCs w:val="28"/>
          <w:lang w:eastAsia="ru-RU"/>
        </w:rPr>
        <w:t>»</w:t>
      </w:r>
      <w:r w:rsidRPr="00A9654E">
        <w:rPr>
          <w:rFonts w:ascii="Times New Roman" w:eastAsia="Times New Roman" w:hAnsi="Times New Roman"/>
          <w:b/>
          <w:sz w:val="28"/>
          <w:szCs w:val="28"/>
          <w:lang w:eastAsia="ru-RU"/>
        </w:rPr>
        <w:t xml:space="preserve"> </w:t>
      </w:r>
      <w:r w:rsidRPr="00267259">
        <w:rPr>
          <w:rFonts w:ascii="Times New Roman" w:eastAsia="Times New Roman" w:hAnsi="Times New Roman"/>
          <w:b/>
          <w:sz w:val="28"/>
          <w:szCs w:val="28"/>
          <w:lang w:eastAsia="ru-RU"/>
        </w:rPr>
        <w:t>города Новосибирска</w:t>
      </w:r>
    </w:p>
    <w:p w:rsidR="00A9654E" w:rsidRPr="000451F5" w:rsidRDefault="007C795A" w:rsidP="000451F5">
      <w:pPr>
        <w:tabs>
          <w:tab w:val="left" w:pos="0"/>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 201</w:t>
      </w:r>
      <w:r w:rsidR="00F15A77">
        <w:rPr>
          <w:rFonts w:ascii="Times New Roman" w:eastAsia="Times New Roman" w:hAnsi="Times New Roman"/>
          <w:b/>
          <w:sz w:val="28"/>
          <w:szCs w:val="28"/>
          <w:lang w:eastAsia="ru-RU"/>
        </w:rPr>
        <w:t>9</w:t>
      </w:r>
      <w:r w:rsidR="000451F5">
        <w:rPr>
          <w:rFonts w:ascii="Times New Roman" w:eastAsia="Times New Roman" w:hAnsi="Times New Roman"/>
          <w:b/>
          <w:sz w:val="28"/>
          <w:szCs w:val="28"/>
          <w:lang w:eastAsia="ru-RU"/>
        </w:rPr>
        <w:t xml:space="preserve"> год</w:t>
      </w:r>
    </w:p>
    <w:p w:rsidR="00A9654E" w:rsidRPr="00046BA5" w:rsidRDefault="00A9654E" w:rsidP="00A9654E">
      <w:pPr>
        <w:tabs>
          <w:tab w:val="left" w:pos="567"/>
        </w:tabs>
        <w:spacing w:after="0" w:line="240" w:lineRule="auto"/>
        <w:ind w:firstLine="567"/>
        <w:jc w:val="both"/>
        <w:rPr>
          <w:rFonts w:ascii="Times New Roman" w:eastAsia="Times New Roman" w:hAnsi="Times New Roman"/>
          <w:sz w:val="24"/>
          <w:szCs w:val="24"/>
          <w:lang w:eastAsia="ru-RU"/>
        </w:rPr>
      </w:pPr>
    </w:p>
    <w:p w:rsidR="00A9654E" w:rsidRPr="00014DF7" w:rsidRDefault="007C795A" w:rsidP="00661114">
      <w:pPr>
        <w:pStyle w:val="a5"/>
        <w:shd w:val="clear" w:color="auto" w:fill="FFFFFF" w:themeFill="background1"/>
        <w:tabs>
          <w:tab w:val="left" w:pos="567"/>
        </w:tabs>
        <w:spacing w:after="0"/>
        <w:ind w:left="0" w:firstLine="567"/>
        <w:jc w:val="both"/>
        <w:rPr>
          <w:rFonts w:ascii="Times New Roman" w:hAnsi="Times New Roman"/>
          <w:b/>
          <w:bCs/>
          <w:sz w:val="28"/>
          <w:szCs w:val="28"/>
        </w:rPr>
      </w:pPr>
      <w:r>
        <w:rPr>
          <w:rFonts w:ascii="Times New Roman" w:hAnsi="Times New Roman"/>
          <w:b/>
          <w:bCs/>
          <w:sz w:val="28"/>
          <w:szCs w:val="28"/>
        </w:rPr>
        <w:t>1. Цель и задачи на 201</w:t>
      </w:r>
      <w:r w:rsidR="00F15A77">
        <w:rPr>
          <w:rFonts w:ascii="Times New Roman" w:hAnsi="Times New Roman"/>
          <w:b/>
          <w:bCs/>
          <w:sz w:val="28"/>
          <w:szCs w:val="28"/>
        </w:rPr>
        <w:t>9</w:t>
      </w:r>
      <w:r w:rsidR="00A9654E" w:rsidRPr="00014DF7">
        <w:rPr>
          <w:rFonts w:ascii="Times New Roman" w:hAnsi="Times New Roman"/>
          <w:b/>
          <w:bCs/>
          <w:sz w:val="28"/>
          <w:szCs w:val="28"/>
        </w:rPr>
        <w:t xml:space="preserve"> год.</w:t>
      </w:r>
    </w:p>
    <w:p w:rsidR="00A9654E" w:rsidRDefault="00A9654E" w:rsidP="00661114">
      <w:pPr>
        <w:pStyle w:val="a5"/>
        <w:shd w:val="clear" w:color="auto" w:fill="FFFFFF" w:themeFill="background1"/>
        <w:tabs>
          <w:tab w:val="left" w:pos="567"/>
        </w:tabs>
        <w:spacing w:after="0"/>
        <w:ind w:left="0" w:firstLine="567"/>
        <w:jc w:val="both"/>
        <w:rPr>
          <w:rFonts w:ascii="Times New Roman" w:hAnsi="Times New Roman"/>
          <w:bCs/>
          <w:sz w:val="28"/>
          <w:szCs w:val="28"/>
        </w:rPr>
      </w:pPr>
      <w:r w:rsidRPr="00014DF7">
        <w:rPr>
          <w:rFonts w:ascii="Times New Roman" w:hAnsi="Times New Roman"/>
          <w:bCs/>
          <w:sz w:val="28"/>
          <w:szCs w:val="28"/>
        </w:rPr>
        <w:t>Кроме в</w:t>
      </w:r>
      <w:r w:rsidR="007C795A">
        <w:rPr>
          <w:rFonts w:ascii="Times New Roman" w:hAnsi="Times New Roman"/>
          <w:bCs/>
          <w:sz w:val="28"/>
          <w:szCs w:val="28"/>
        </w:rPr>
        <w:t>ыполнения уставных задач на 201</w:t>
      </w:r>
      <w:r w:rsidR="00F15A77">
        <w:rPr>
          <w:rFonts w:ascii="Times New Roman" w:hAnsi="Times New Roman"/>
          <w:bCs/>
          <w:sz w:val="28"/>
          <w:szCs w:val="28"/>
        </w:rPr>
        <w:t>9</w:t>
      </w:r>
      <w:r w:rsidRPr="00014DF7">
        <w:rPr>
          <w:rFonts w:ascii="Times New Roman" w:hAnsi="Times New Roman"/>
          <w:bCs/>
          <w:sz w:val="28"/>
          <w:szCs w:val="28"/>
        </w:rPr>
        <w:t xml:space="preserve"> год была запланирована реализация </w:t>
      </w:r>
      <w:r w:rsidR="007C795A">
        <w:rPr>
          <w:rFonts w:ascii="Times New Roman" w:hAnsi="Times New Roman"/>
          <w:bCs/>
          <w:sz w:val="28"/>
          <w:szCs w:val="28"/>
        </w:rPr>
        <w:t>основного</w:t>
      </w:r>
      <w:r w:rsidRPr="00014DF7">
        <w:rPr>
          <w:rFonts w:ascii="Times New Roman" w:hAnsi="Times New Roman"/>
          <w:bCs/>
          <w:sz w:val="28"/>
          <w:szCs w:val="28"/>
        </w:rPr>
        <w:t xml:space="preserve"> этап</w:t>
      </w:r>
      <w:r>
        <w:rPr>
          <w:rFonts w:ascii="Times New Roman" w:hAnsi="Times New Roman"/>
          <w:bCs/>
          <w:sz w:val="28"/>
          <w:szCs w:val="28"/>
        </w:rPr>
        <w:t xml:space="preserve">а </w:t>
      </w:r>
      <w:r w:rsidRPr="00014DF7">
        <w:rPr>
          <w:rFonts w:ascii="Times New Roman" w:hAnsi="Times New Roman"/>
          <w:bCs/>
          <w:sz w:val="28"/>
          <w:szCs w:val="28"/>
        </w:rPr>
        <w:t>программы развития</w:t>
      </w:r>
      <w:r>
        <w:rPr>
          <w:rFonts w:ascii="Times New Roman" w:hAnsi="Times New Roman"/>
          <w:bCs/>
          <w:sz w:val="28"/>
          <w:szCs w:val="28"/>
        </w:rPr>
        <w:t xml:space="preserve"> учрежде</w:t>
      </w:r>
      <w:r w:rsidR="007C795A">
        <w:rPr>
          <w:rFonts w:ascii="Times New Roman" w:hAnsi="Times New Roman"/>
          <w:bCs/>
          <w:sz w:val="28"/>
          <w:szCs w:val="28"/>
        </w:rPr>
        <w:t>ния, утвержденной на период 2018 – 2021</w:t>
      </w:r>
      <w:r w:rsidR="00F72CD7">
        <w:rPr>
          <w:rFonts w:ascii="Times New Roman" w:hAnsi="Times New Roman"/>
          <w:bCs/>
          <w:sz w:val="28"/>
          <w:szCs w:val="28"/>
        </w:rPr>
        <w:t xml:space="preserve"> гг.</w:t>
      </w:r>
    </w:p>
    <w:p w:rsidR="00E328AE" w:rsidRPr="00E328AE" w:rsidRDefault="00E328AE" w:rsidP="00661114">
      <w:pPr>
        <w:pStyle w:val="a5"/>
        <w:shd w:val="clear" w:color="auto" w:fill="FFFFFF" w:themeFill="background1"/>
        <w:tabs>
          <w:tab w:val="left" w:pos="567"/>
        </w:tabs>
        <w:spacing w:after="0"/>
        <w:ind w:left="0" w:firstLine="567"/>
        <w:jc w:val="both"/>
        <w:rPr>
          <w:rFonts w:ascii="Times New Roman" w:hAnsi="Times New Roman"/>
          <w:bCs/>
          <w:sz w:val="28"/>
          <w:szCs w:val="28"/>
        </w:rPr>
      </w:pPr>
    </w:p>
    <w:p w:rsidR="00A9654E" w:rsidRDefault="00A9654E" w:rsidP="00661114">
      <w:pPr>
        <w:pStyle w:val="a5"/>
        <w:shd w:val="clear" w:color="auto" w:fill="FFFFFF" w:themeFill="background1"/>
        <w:tabs>
          <w:tab w:val="left" w:pos="567"/>
        </w:tabs>
        <w:spacing w:after="0"/>
        <w:ind w:left="0" w:firstLine="567"/>
        <w:jc w:val="both"/>
        <w:rPr>
          <w:rFonts w:ascii="Times New Roman" w:hAnsi="Times New Roman"/>
          <w:bCs/>
          <w:sz w:val="28"/>
          <w:szCs w:val="28"/>
        </w:rPr>
      </w:pPr>
      <w:r w:rsidRPr="00014DF7">
        <w:rPr>
          <w:rFonts w:ascii="Times New Roman" w:hAnsi="Times New Roman"/>
          <w:b/>
          <w:bCs/>
          <w:sz w:val="28"/>
          <w:szCs w:val="28"/>
        </w:rPr>
        <w:t>Единой целью программы развития</w:t>
      </w:r>
      <w:r w:rsidRPr="00014DF7">
        <w:rPr>
          <w:rFonts w:ascii="Times New Roman" w:hAnsi="Times New Roman"/>
          <w:bCs/>
          <w:sz w:val="28"/>
          <w:szCs w:val="28"/>
        </w:rPr>
        <w:t xml:space="preserve"> является </w:t>
      </w:r>
    </w:p>
    <w:p w:rsidR="00A9654E" w:rsidRDefault="00A9654E" w:rsidP="00661114">
      <w:pPr>
        <w:numPr>
          <w:ilvl w:val="0"/>
          <w:numId w:val="5"/>
        </w:numPr>
        <w:shd w:val="clear" w:color="auto" w:fill="FFFFFF" w:themeFill="background1"/>
        <w:spacing w:after="0" w:line="240" w:lineRule="auto"/>
        <w:rPr>
          <w:rFonts w:ascii="Times New Roman" w:hAnsi="Times New Roman"/>
          <w:sz w:val="28"/>
          <w:szCs w:val="28"/>
        </w:rPr>
      </w:pPr>
      <w:r>
        <w:rPr>
          <w:rFonts w:ascii="Times New Roman" w:hAnsi="Times New Roman"/>
          <w:sz w:val="28"/>
          <w:szCs w:val="28"/>
        </w:rPr>
        <w:t>создание условий для успешной социализации и эффективной самореализации молодежи;</w:t>
      </w:r>
    </w:p>
    <w:p w:rsidR="00A9654E" w:rsidRDefault="00A9654E" w:rsidP="00661114">
      <w:pPr>
        <w:numPr>
          <w:ilvl w:val="0"/>
          <w:numId w:val="5"/>
        </w:numPr>
        <w:shd w:val="clear" w:color="auto" w:fill="FFFFFF" w:themeFill="background1"/>
        <w:spacing w:after="0" w:line="240" w:lineRule="auto"/>
        <w:rPr>
          <w:rFonts w:ascii="Times New Roman" w:hAnsi="Times New Roman"/>
          <w:sz w:val="28"/>
          <w:szCs w:val="28"/>
        </w:rPr>
      </w:pPr>
      <w:r>
        <w:rPr>
          <w:rFonts w:ascii="Times New Roman" w:hAnsi="Times New Roman"/>
          <w:sz w:val="28"/>
          <w:szCs w:val="28"/>
        </w:rPr>
        <w:t xml:space="preserve">развитие и использование потенциала молодого человека в интересах инновационного развития города. </w:t>
      </w:r>
    </w:p>
    <w:p w:rsidR="00E328AE" w:rsidRPr="00E328AE" w:rsidRDefault="00E328AE" w:rsidP="00661114">
      <w:pPr>
        <w:shd w:val="clear" w:color="auto" w:fill="FFFFFF" w:themeFill="background1"/>
        <w:spacing w:after="0" w:line="240" w:lineRule="auto"/>
        <w:ind w:left="720"/>
        <w:rPr>
          <w:rFonts w:ascii="Times New Roman" w:hAnsi="Times New Roman"/>
          <w:sz w:val="28"/>
          <w:szCs w:val="28"/>
        </w:rPr>
      </w:pPr>
    </w:p>
    <w:p w:rsidR="00A9654E" w:rsidRDefault="00A9654E" w:rsidP="00661114">
      <w:pPr>
        <w:shd w:val="clear" w:color="auto" w:fill="FFFFFF" w:themeFill="background1"/>
        <w:tabs>
          <w:tab w:val="left" w:pos="567"/>
        </w:tabs>
        <w:spacing w:after="0"/>
        <w:ind w:firstLine="567"/>
        <w:jc w:val="both"/>
        <w:rPr>
          <w:rFonts w:ascii="Times New Roman" w:hAnsi="Times New Roman"/>
          <w:b/>
          <w:bCs/>
          <w:sz w:val="28"/>
          <w:szCs w:val="28"/>
        </w:rPr>
      </w:pPr>
      <w:r>
        <w:rPr>
          <w:rFonts w:ascii="Times New Roman" w:hAnsi="Times New Roman"/>
          <w:b/>
          <w:bCs/>
          <w:sz w:val="28"/>
          <w:szCs w:val="28"/>
        </w:rPr>
        <w:t>Основными з</w:t>
      </w:r>
      <w:r w:rsidRPr="00267259">
        <w:rPr>
          <w:rFonts w:ascii="Times New Roman" w:hAnsi="Times New Roman"/>
          <w:b/>
          <w:bCs/>
          <w:sz w:val="28"/>
          <w:szCs w:val="28"/>
        </w:rPr>
        <w:t>адач</w:t>
      </w:r>
      <w:r>
        <w:rPr>
          <w:rFonts w:ascii="Times New Roman" w:hAnsi="Times New Roman"/>
          <w:b/>
          <w:bCs/>
          <w:sz w:val="28"/>
          <w:szCs w:val="28"/>
        </w:rPr>
        <w:t>ами</w:t>
      </w:r>
      <w:r w:rsidRPr="00267259">
        <w:rPr>
          <w:rFonts w:ascii="Times New Roman" w:hAnsi="Times New Roman"/>
          <w:b/>
          <w:bCs/>
          <w:sz w:val="28"/>
          <w:szCs w:val="28"/>
        </w:rPr>
        <w:t xml:space="preserve"> Программы развития</w:t>
      </w:r>
      <w:r>
        <w:rPr>
          <w:rFonts w:ascii="Times New Roman" w:hAnsi="Times New Roman"/>
          <w:b/>
          <w:bCs/>
          <w:sz w:val="28"/>
          <w:szCs w:val="28"/>
        </w:rPr>
        <w:t xml:space="preserve"> Ц</w:t>
      </w:r>
      <w:r w:rsidR="007C795A">
        <w:rPr>
          <w:rFonts w:ascii="Times New Roman" w:hAnsi="Times New Roman"/>
          <w:b/>
          <w:bCs/>
          <w:sz w:val="28"/>
          <w:szCs w:val="28"/>
        </w:rPr>
        <w:t>ентра молодежи «Альтаир» на 201</w:t>
      </w:r>
      <w:r w:rsidR="00646D8C">
        <w:rPr>
          <w:rFonts w:ascii="Times New Roman" w:hAnsi="Times New Roman"/>
          <w:b/>
          <w:bCs/>
          <w:sz w:val="28"/>
          <w:szCs w:val="28"/>
        </w:rPr>
        <w:t>9</w:t>
      </w:r>
      <w:r w:rsidRPr="00267259">
        <w:rPr>
          <w:rFonts w:ascii="Times New Roman" w:hAnsi="Times New Roman"/>
          <w:b/>
          <w:bCs/>
          <w:sz w:val="28"/>
          <w:szCs w:val="28"/>
        </w:rPr>
        <w:t xml:space="preserve"> год</w:t>
      </w:r>
      <w:r>
        <w:rPr>
          <w:rFonts w:ascii="Times New Roman" w:hAnsi="Times New Roman"/>
          <w:b/>
          <w:bCs/>
          <w:sz w:val="28"/>
          <w:szCs w:val="28"/>
        </w:rPr>
        <w:t xml:space="preserve"> являлись:</w:t>
      </w:r>
    </w:p>
    <w:p w:rsidR="00646D8C" w:rsidRPr="00646D8C" w:rsidRDefault="008D2A9B" w:rsidP="00661114">
      <w:pPr>
        <w:pStyle w:val="a5"/>
        <w:numPr>
          <w:ilvl w:val="0"/>
          <w:numId w:val="10"/>
        </w:numPr>
        <w:shd w:val="clear" w:color="auto" w:fill="FFFFFF" w:themeFill="background1"/>
        <w:tabs>
          <w:tab w:val="left" w:pos="567"/>
          <w:tab w:val="left" w:pos="851"/>
        </w:tabs>
        <w:spacing w:after="0"/>
        <w:jc w:val="both"/>
        <w:rPr>
          <w:rFonts w:ascii="Times New Roman" w:hAnsi="Times New Roman"/>
          <w:bCs/>
          <w:color w:val="000000" w:themeColor="text1"/>
          <w:sz w:val="28"/>
          <w:szCs w:val="28"/>
        </w:rPr>
      </w:pPr>
      <w:r>
        <w:rPr>
          <w:rFonts w:ascii="Times New Roman" w:hAnsi="Times New Roman"/>
          <w:bCs/>
          <w:color w:val="000000" w:themeColor="text1"/>
          <w:sz w:val="28"/>
          <w:szCs w:val="28"/>
        </w:rPr>
        <w:t>Оптимизировать</w:t>
      </w:r>
      <w:r w:rsidR="00646D8C" w:rsidRPr="00646D8C">
        <w:rPr>
          <w:rFonts w:ascii="Times New Roman" w:hAnsi="Times New Roman"/>
          <w:bCs/>
          <w:color w:val="000000" w:themeColor="text1"/>
          <w:sz w:val="28"/>
          <w:szCs w:val="28"/>
        </w:rPr>
        <w:t xml:space="preserve"> организационн</w:t>
      </w:r>
      <w:r>
        <w:rPr>
          <w:rFonts w:ascii="Times New Roman" w:hAnsi="Times New Roman"/>
          <w:bCs/>
          <w:color w:val="000000" w:themeColor="text1"/>
          <w:sz w:val="28"/>
          <w:szCs w:val="28"/>
        </w:rPr>
        <w:t>ую</w:t>
      </w:r>
      <w:r w:rsidR="00646D8C" w:rsidRPr="00646D8C">
        <w:rPr>
          <w:rFonts w:ascii="Times New Roman" w:hAnsi="Times New Roman"/>
          <w:bCs/>
          <w:color w:val="000000" w:themeColor="text1"/>
          <w:sz w:val="28"/>
          <w:szCs w:val="28"/>
        </w:rPr>
        <w:t xml:space="preserve"> структур</w:t>
      </w:r>
      <w:r>
        <w:rPr>
          <w:rFonts w:ascii="Times New Roman" w:hAnsi="Times New Roman"/>
          <w:bCs/>
          <w:color w:val="000000" w:themeColor="text1"/>
          <w:sz w:val="28"/>
          <w:szCs w:val="28"/>
        </w:rPr>
        <w:t>к</w:t>
      </w:r>
      <w:r w:rsidR="00646D8C" w:rsidRPr="00646D8C">
        <w:rPr>
          <w:rFonts w:ascii="Times New Roman" w:hAnsi="Times New Roman"/>
          <w:bCs/>
          <w:color w:val="000000" w:themeColor="text1"/>
          <w:sz w:val="28"/>
          <w:szCs w:val="28"/>
        </w:rPr>
        <w:t xml:space="preserve"> учреждения.</w:t>
      </w:r>
    </w:p>
    <w:p w:rsidR="00646D8C" w:rsidRPr="00646D8C" w:rsidRDefault="00646D8C" w:rsidP="00661114">
      <w:pPr>
        <w:pStyle w:val="a5"/>
        <w:numPr>
          <w:ilvl w:val="0"/>
          <w:numId w:val="10"/>
        </w:numPr>
        <w:shd w:val="clear" w:color="auto" w:fill="FFFFFF" w:themeFill="background1"/>
        <w:tabs>
          <w:tab w:val="left" w:pos="567"/>
          <w:tab w:val="left" w:pos="851"/>
        </w:tabs>
        <w:spacing w:after="0"/>
        <w:jc w:val="both"/>
        <w:rPr>
          <w:rFonts w:ascii="Times New Roman" w:hAnsi="Times New Roman"/>
          <w:bCs/>
          <w:color w:val="000000" w:themeColor="text1"/>
          <w:sz w:val="28"/>
          <w:szCs w:val="28"/>
        </w:rPr>
      </w:pPr>
      <w:r w:rsidRPr="00646D8C">
        <w:rPr>
          <w:rFonts w:ascii="Times New Roman" w:hAnsi="Times New Roman"/>
          <w:bCs/>
          <w:color w:val="000000" w:themeColor="text1"/>
          <w:sz w:val="28"/>
          <w:szCs w:val="28"/>
        </w:rPr>
        <w:t>Модерниз</w:t>
      </w:r>
      <w:r w:rsidR="008D2A9B">
        <w:rPr>
          <w:rFonts w:ascii="Times New Roman" w:hAnsi="Times New Roman"/>
          <w:bCs/>
          <w:color w:val="000000" w:themeColor="text1"/>
          <w:sz w:val="28"/>
          <w:szCs w:val="28"/>
        </w:rPr>
        <w:t>ировать</w:t>
      </w:r>
      <w:r w:rsidRPr="00646D8C">
        <w:rPr>
          <w:rFonts w:ascii="Times New Roman" w:hAnsi="Times New Roman"/>
          <w:bCs/>
          <w:color w:val="000000" w:themeColor="text1"/>
          <w:sz w:val="28"/>
          <w:szCs w:val="28"/>
        </w:rPr>
        <w:t xml:space="preserve"> содержани</w:t>
      </w:r>
      <w:r w:rsidR="008D2A9B">
        <w:rPr>
          <w:rFonts w:ascii="Times New Roman" w:hAnsi="Times New Roman"/>
          <w:bCs/>
          <w:color w:val="000000" w:themeColor="text1"/>
          <w:sz w:val="28"/>
          <w:szCs w:val="28"/>
        </w:rPr>
        <w:t>е</w:t>
      </w:r>
      <w:r w:rsidRPr="00646D8C">
        <w:rPr>
          <w:rFonts w:ascii="Times New Roman" w:hAnsi="Times New Roman"/>
          <w:bCs/>
          <w:color w:val="000000" w:themeColor="text1"/>
          <w:sz w:val="28"/>
          <w:szCs w:val="28"/>
        </w:rPr>
        <w:t xml:space="preserve"> деятельности.</w:t>
      </w:r>
    </w:p>
    <w:p w:rsidR="00646D8C" w:rsidRPr="00646D8C" w:rsidRDefault="00646D8C" w:rsidP="00661114">
      <w:pPr>
        <w:pStyle w:val="a5"/>
        <w:numPr>
          <w:ilvl w:val="0"/>
          <w:numId w:val="10"/>
        </w:numPr>
        <w:shd w:val="clear" w:color="auto" w:fill="FFFFFF" w:themeFill="background1"/>
        <w:tabs>
          <w:tab w:val="left" w:pos="567"/>
          <w:tab w:val="left" w:pos="851"/>
        </w:tabs>
        <w:spacing w:after="0"/>
        <w:jc w:val="both"/>
        <w:rPr>
          <w:rFonts w:ascii="Times New Roman" w:hAnsi="Times New Roman"/>
          <w:bCs/>
          <w:color w:val="000000" w:themeColor="text1"/>
          <w:sz w:val="28"/>
          <w:szCs w:val="28"/>
        </w:rPr>
      </w:pPr>
      <w:r w:rsidRPr="00646D8C">
        <w:rPr>
          <w:rFonts w:ascii="Times New Roman" w:hAnsi="Times New Roman"/>
          <w:bCs/>
          <w:color w:val="000000" w:themeColor="text1"/>
          <w:sz w:val="28"/>
          <w:szCs w:val="28"/>
        </w:rPr>
        <w:t>Развит</w:t>
      </w:r>
      <w:r w:rsidR="008D2A9B">
        <w:rPr>
          <w:rFonts w:ascii="Times New Roman" w:hAnsi="Times New Roman"/>
          <w:bCs/>
          <w:color w:val="000000" w:themeColor="text1"/>
          <w:sz w:val="28"/>
          <w:szCs w:val="28"/>
        </w:rPr>
        <w:t>ь</w:t>
      </w:r>
      <w:r w:rsidRPr="00646D8C">
        <w:rPr>
          <w:rFonts w:ascii="Times New Roman" w:hAnsi="Times New Roman"/>
          <w:bCs/>
          <w:color w:val="000000" w:themeColor="text1"/>
          <w:sz w:val="28"/>
          <w:szCs w:val="28"/>
        </w:rPr>
        <w:t xml:space="preserve"> кадров</w:t>
      </w:r>
      <w:r w:rsidR="008D2A9B">
        <w:rPr>
          <w:rFonts w:ascii="Times New Roman" w:hAnsi="Times New Roman"/>
          <w:bCs/>
          <w:color w:val="000000" w:themeColor="text1"/>
          <w:sz w:val="28"/>
          <w:szCs w:val="28"/>
        </w:rPr>
        <w:t>ый</w:t>
      </w:r>
      <w:r w:rsidRPr="00646D8C">
        <w:rPr>
          <w:rFonts w:ascii="Times New Roman" w:hAnsi="Times New Roman"/>
          <w:bCs/>
          <w:color w:val="000000" w:themeColor="text1"/>
          <w:sz w:val="28"/>
          <w:szCs w:val="28"/>
        </w:rPr>
        <w:t xml:space="preserve"> потенциал учреждения.</w:t>
      </w:r>
    </w:p>
    <w:p w:rsidR="00646D8C" w:rsidRPr="00646D8C" w:rsidRDefault="008D2A9B" w:rsidP="00661114">
      <w:pPr>
        <w:pStyle w:val="a5"/>
        <w:numPr>
          <w:ilvl w:val="0"/>
          <w:numId w:val="10"/>
        </w:numPr>
        <w:shd w:val="clear" w:color="auto" w:fill="FFFFFF" w:themeFill="background1"/>
        <w:tabs>
          <w:tab w:val="left" w:pos="567"/>
          <w:tab w:val="left" w:pos="851"/>
        </w:tabs>
        <w:spacing w:after="0"/>
        <w:jc w:val="both"/>
        <w:rPr>
          <w:rFonts w:ascii="Times New Roman" w:hAnsi="Times New Roman"/>
          <w:bCs/>
          <w:color w:val="000000" w:themeColor="text1"/>
          <w:sz w:val="28"/>
          <w:szCs w:val="28"/>
        </w:rPr>
      </w:pPr>
      <w:r>
        <w:rPr>
          <w:rFonts w:ascii="Times New Roman" w:hAnsi="Times New Roman"/>
          <w:bCs/>
          <w:color w:val="000000" w:themeColor="text1"/>
          <w:sz w:val="28"/>
          <w:szCs w:val="28"/>
        </w:rPr>
        <w:t>Сформировать</w:t>
      </w:r>
      <w:r w:rsidR="00646D8C" w:rsidRPr="00646D8C">
        <w:rPr>
          <w:rFonts w:ascii="Times New Roman" w:hAnsi="Times New Roman"/>
          <w:bCs/>
          <w:color w:val="000000" w:themeColor="text1"/>
          <w:sz w:val="28"/>
          <w:szCs w:val="28"/>
        </w:rPr>
        <w:t xml:space="preserve"> основ</w:t>
      </w:r>
      <w:r>
        <w:rPr>
          <w:rFonts w:ascii="Times New Roman" w:hAnsi="Times New Roman"/>
          <w:bCs/>
          <w:color w:val="000000" w:themeColor="text1"/>
          <w:sz w:val="28"/>
          <w:szCs w:val="28"/>
        </w:rPr>
        <w:t>ы</w:t>
      </w:r>
      <w:r w:rsidR="00646D8C" w:rsidRPr="00646D8C">
        <w:rPr>
          <w:rFonts w:ascii="Times New Roman" w:hAnsi="Times New Roman"/>
          <w:bCs/>
          <w:color w:val="000000" w:themeColor="text1"/>
          <w:sz w:val="28"/>
          <w:szCs w:val="28"/>
        </w:rPr>
        <w:t xml:space="preserve"> корпоративной культуры учреждения.</w:t>
      </w:r>
    </w:p>
    <w:p w:rsidR="000451F5" w:rsidRPr="000C5F89" w:rsidRDefault="008D2A9B" w:rsidP="000C5F89">
      <w:pPr>
        <w:pStyle w:val="a5"/>
        <w:numPr>
          <w:ilvl w:val="0"/>
          <w:numId w:val="10"/>
        </w:numPr>
        <w:shd w:val="clear" w:color="auto" w:fill="FFFFFF" w:themeFill="background1"/>
        <w:tabs>
          <w:tab w:val="left" w:pos="567"/>
          <w:tab w:val="left" w:pos="851"/>
        </w:tabs>
        <w:spacing w:after="0"/>
        <w:jc w:val="both"/>
        <w:rPr>
          <w:rFonts w:ascii="Times New Roman" w:hAnsi="Times New Roman"/>
          <w:bCs/>
          <w:color w:val="000000" w:themeColor="text1"/>
          <w:sz w:val="28"/>
          <w:szCs w:val="28"/>
        </w:rPr>
      </w:pPr>
      <w:r>
        <w:rPr>
          <w:rFonts w:ascii="Times New Roman" w:hAnsi="Times New Roman"/>
          <w:bCs/>
          <w:color w:val="000000" w:themeColor="text1"/>
          <w:sz w:val="28"/>
          <w:szCs w:val="28"/>
        </w:rPr>
        <w:t>Ус</w:t>
      </w:r>
      <w:r w:rsidR="00646D8C" w:rsidRPr="00646D8C">
        <w:rPr>
          <w:rFonts w:ascii="Times New Roman" w:hAnsi="Times New Roman"/>
          <w:bCs/>
          <w:color w:val="000000" w:themeColor="text1"/>
          <w:sz w:val="28"/>
          <w:szCs w:val="28"/>
        </w:rPr>
        <w:t>овершенствова</w:t>
      </w:r>
      <w:r>
        <w:rPr>
          <w:rFonts w:ascii="Times New Roman" w:hAnsi="Times New Roman"/>
          <w:bCs/>
          <w:color w:val="000000" w:themeColor="text1"/>
          <w:sz w:val="28"/>
          <w:szCs w:val="28"/>
        </w:rPr>
        <w:t>ть</w:t>
      </w:r>
      <w:r w:rsidR="00646D8C" w:rsidRPr="00646D8C">
        <w:rPr>
          <w:rFonts w:ascii="Times New Roman" w:hAnsi="Times New Roman"/>
          <w:bCs/>
          <w:color w:val="000000" w:themeColor="text1"/>
          <w:sz w:val="28"/>
          <w:szCs w:val="28"/>
        </w:rPr>
        <w:t xml:space="preserve"> систем</w:t>
      </w:r>
      <w:r>
        <w:rPr>
          <w:rFonts w:ascii="Times New Roman" w:hAnsi="Times New Roman"/>
          <w:bCs/>
          <w:color w:val="000000" w:themeColor="text1"/>
          <w:sz w:val="28"/>
          <w:szCs w:val="28"/>
        </w:rPr>
        <w:t>у</w:t>
      </w:r>
      <w:r w:rsidR="00646D8C" w:rsidRPr="00646D8C">
        <w:rPr>
          <w:rFonts w:ascii="Times New Roman" w:hAnsi="Times New Roman"/>
          <w:bCs/>
          <w:color w:val="000000" w:themeColor="text1"/>
          <w:sz w:val="28"/>
          <w:szCs w:val="28"/>
        </w:rPr>
        <w:t xml:space="preserve"> взаимодействия и сотрудничества.</w:t>
      </w:r>
    </w:p>
    <w:p w:rsidR="000451F5" w:rsidRDefault="00A9654E" w:rsidP="000C5F89">
      <w:pPr>
        <w:shd w:val="clear" w:color="auto" w:fill="FFFFFF" w:themeFill="background1"/>
        <w:tabs>
          <w:tab w:val="left" w:pos="567"/>
          <w:tab w:val="left" w:pos="851"/>
        </w:tabs>
        <w:spacing w:before="480" w:after="0"/>
        <w:ind w:firstLine="426"/>
        <w:jc w:val="both"/>
        <w:rPr>
          <w:rFonts w:ascii="Times New Roman" w:hAnsi="Times New Roman"/>
          <w:b/>
          <w:bCs/>
          <w:sz w:val="28"/>
          <w:szCs w:val="28"/>
        </w:rPr>
      </w:pPr>
      <w:r>
        <w:rPr>
          <w:rFonts w:ascii="Times New Roman" w:hAnsi="Times New Roman"/>
          <w:b/>
          <w:bCs/>
          <w:sz w:val="28"/>
          <w:szCs w:val="28"/>
        </w:rPr>
        <w:tab/>
      </w:r>
      <w:r w:rsidRPr="00126DB1">
        <w:rPr>
          <w:rFonts w:ascii="Times New Roman" w:hAnsi="Times New Roman"/>
          <w:b/>
          <w:bCs/>
          <w:sz w:val="28"/>
          <w:szCs w:val="28"/>
        </w:rPr>
        <w:t>2. Направления работы учреждения.</w:t>
      </w:r>
    </w:p>
    <w:p w:rsidR="000451F5" w:rsidRPr="000451F5" w:rsidRDefault="00A9654E" w:rsidP="00661114">
      <w:pPr>
        <w:shd w:val="clear" w:color="auto" w:fill="FFFFFF" w:themeFill="background1"/>
        <w:tabs>
          <w:tab w:val="left" w:pos="567"/>
          <w:tab w:val="left" w:pos="851"/>
        </w:tabs>
        <w:spacing w:before="480" w:after="0"/>
        <w:ind w:firstLine="567"/>
        <w:jc w:val="both"/>
        <w:rPr>
          <w:rFonts w:ascii="Times New Roman" w:hAnsi="Times New Roman"/>
          <w:b/>
          <w:bCs/>
          <w:sz w:val="28"/>
          <w:szCs w:val="28"/>
        </w:rPr>
      </w:pPr>
      <w:r>
        <w:rPr>
          <w:rFonts w:ascii="Times New Roman" w:hAnsi="Times New Roman"/>
          <w:bCs/>
          <w:sz w:val="28"/>
          <w:szCs w:val="28"/>
        </w:rPr>
        <w:t>Лидирующим</w:t>
      </w:r>
      <w:r w:rsidRPr="00014DF7">
        <w:rPr>
          <w:rFonts w:ascii="Times New Roman" w:hAnsi="Times New Roman"/>
          <w:bCs/>
          <w:sz w:val="28"/>
          <w:szCs w:val="28"/>
        </w:rPr>
        <w:t xml:space="preserve"> направлени</w:t>
      </w:r>
      <w:r w:rsidR="000451F5">
        <w:rPr>
          <w:rFonts w:ascii="Times New Roman" w:hAnsi="Times New Roman"/>
          <w:bCs/>
          <w:sz w:val="28"/>
          <w:szCs w:val="28"/>
        </w:rPr>
        <w:t>ем</w:t>
      </w:r>
      <w:r w:rsidRPr="00014DF7">
        <w:rPr>
          <w:rFonts w:ascii="Times New Roman" w:hAnsi="Times New Roman"/>
          <w:bCs/>
          <w:sz w:val="28"/>
          <w:szCs w:val="28"/>
        </w:rPr>
        <w:t xml:space="preserve"> деятельности учреждения </w:t>
      </w:r>
      <w:r>
        <w:rPr>
          <w:rFonts w:ascii="Times New Roman" w:hAnsi="Times New Roman"/>
          <w:bCs/>
          <w:sz w:val="28"/>
          <w:szCs w:val="28"/>
        </w:rPr>
        <w:t>в</w:t>
      </w:r>
      <w:r w:rsidRPr="00014DF7">
        <w:rPr>
          <w:rFonts w:ascii="Times New Roman" w:hAnsi="Times New Roman"/>
          <w:bCs/>
          <w:sz w:val="28"/>
          <w:szCs w:val="28"/>
        </w:rPr>
        <w:t xml:space="preserve"> </w:t>
      </w:r>
      <w:r w:rsidR="006F00E4">
        <w:rPr>
          <w:rFonts w:ascii="Times New Roman" w:hAnsi="Times New Roman"/>
          <w:bCs/>
          <w:sz w:val="28"/>
          <w:szCs w:val="28"/>
        </w:rPr>
        <w:t>201</w:t>
      </w:r>
      <w:r w:rsidR="00646D8C">
        <w:rPr>
          <w:rFonts w:ascii="Times New Roman" w:hAnsi="Times New Roman"/>
          <w:bCs/>
          <w:sz w:val="28"/>
          <w:szCs w:val="28"/>
        </w:rPr>
        <w:t>9</w:t>
      </w:r>
      <w:r>
        <w:rPr>
          <w:rFonts w:ascii="Times New Roman" w:hAnsi="Times New Roman"/>
          <w:bCs/>
          <w:sz w:val="28"/>
          <w:szCs w:val="28"/>
        </w:rPr>
        <w:t xml:space="preserve"> году </w:t>
      </w:r>
      <w:r w:rsidR="000451F5">
        <w:rPr>
          <w:rFonts w:ascii="Times New Roman" w:hAnsi="Times New Roman"/>
          <w:bCs/>
          <w:sz w:val="28"/>
          <w:szCs w:val="28"/>
        </w:rPr>
        <w:t xml:space="preserve">стало </w:t>
      </w:r>
      <w:r w:rsidRPr="00AB5164">
        <w:rPr>
          <w:rFonts w:ascii="Times New Roman" w:hAnsi="Times New Roman"/>
          <w:b/>
          <w:bCs/>
          <w:sz w:val="28"/>
          <w:szCs w:val="28"/>
        </w:rPr>
        <w:t>«Содействие развитию активной жизненной позиции молодежи»</w:t>
      </w:r>
      <w:r w:rsidR="000451F5">
        <w:rPr>
          <w:rFonts w:ascii="Times New Roman" w:hAnsi="Times New Roman"/>
          <w:bCs/>
          <w:sz w:val="28"/>
          <w:szCs w:val="28"/>
        </w:rPr>
        <w:t>. По данному направлению выявлены наиболее значимые количественные показатели деятельности</w:t>
      </w:r>
      <w:r w:rsidR="00D73E0B">
        <w:rPr>
          <w:rFonts w:ascii="Times New Roman" w:hAnsi="Times New Roman"/>
          <w:bCs/>
          <w:sz w:val="28"/>
          <w:szCs w:val="28"/>
        </w:rPr>
        <w:t xml:space="preserve">, </w:t>
      </w:r>
      <w:r w:rsidR="00D73E0B" w:rsidRPr="00D73E0B">
        <w:rPr>
          <w:rFonts w:ascii="Times New Roman" w:hAnsi="Times New Roman"/>
          <w:bCs/>
          <w:sz w:val="28"/>
          <w:szCs w:val="28"/>
        </w:rPr>
        <w:t>большинство мероприятий в рамках проектов и работы клубных формирований коррелируются с деятельностью по направлениям «Содействие в выборе профессии и ориентирование на рынке труда» и «Содействие молодёжи в трудной жизненной ситуации», тем самым делая работу, осуществляемую специалистами учреждения, более востребованной и эффективной.</w:t>
      </w:r>
    </w:p>
    <w:p w:rsidR="000451F5" w:rsidRDefault="000451F5" w:rsidP="00661114">
      <w:pPr>
        <w:pStyle w:val="a5"/>
        <w:shd w:val="clear" w:color="auto" w:fill="FFFFFF" w:themeFill="background1"/>
        <w:tabs>
          <w:tab w:val="left" w:pos="851"/>
        </w:tabs>
        <w:spacing w:after="0"/>
        <w:ind w:left="0"/>
        <w:jc w:val="both"/>
        <w:rPr>
          <w:rFonts w:ascii="Times New Roman" w:hAnsi="Times New Roman"/>
          <w:bCs/>
          <w:sz w:val="28"/>
          <w:szCs w:val="28"/>
        </w:rPr>
      </w:pPr>
    </w:p>
    <w:p w:rsidR="000451F5" w:rsidRDefault="000451F5" w:rsidP="00661114">
      <w:pPr>
        <w:pStyle w:val="a5"/>
        <w:shd w:val="clear" w:color="auto" w:fill="FFFFFF" w:themeFill="background1"/>
        <w:tabs>
          <w:tab w:val="left" w:pos="851"/>
        </w:tabs>
        <w:spacing w:after="0"/>
        <w:ind w:left="0"/>
        <w:jc w:val="both"/>
        <w:rPr>
          <w:rFonts w:ascii="Times New Roman" w:hAnsi="Times New Roman"/>
          <w:bCs/>
          <w:sz w:val="28"/>
          <w:szCs w:val="28"/>
        </w:rPr>
      </w:pPr>
    </w:p>
    <w:p w:rsidR="000451F5" w:rsidRDefault="000451F5" w:rsidP="00661114">
      <w:pPr>
        <w:pStyle w:val="a5"/>
        <w:shd w:val="clear" w:color="auto" w:fill="FFFFFF" w:themeFill="background1"/>
        <w:tabs>
          <w:tab w:val="left" w:pos="851"/>
        </w:tabs>
        <w:spacing w:after="0"/>
        <w:ind w:left="0"/>
        <w:jc w:val="both"/>
        <w:rPr>
          <w:rFonts w:ascii="Times New Roman" w:hAnsi="Times New Roman"/>
          <w:bCs/>
          <w:sz w:val="28"/>
          <w:szCs w:val="28"/>
        </w:rPr>
      </w:pPr>
    </w:p>
    <w:p w:rsidR="000451F5" w:rsidRDefault="000451F5" w:rsidP="00661114">
      <w:pPr>
        <w:pStyle w:val="a5"/>
        <w:shd w:val="clear" w:color="auto" w:fill="FFFFFF" w:themeFill="background1"/>
        <w:tabs>
          <w:tab w:val="left" w:pos="851"/>
        </w:tabs>
        <w:spacing w:after="0"/>
        <w:ind w:left="0"/>
        <w:jc w:val="both"/>
        <w:rPr>
          <w:rFonts w:ascii="Times New Roman" w:hAnsi="Times New Roman"/>
          <w:bCs/>
          <w:sz w:val="28"/>
          <w:szCs w:val="28"/>
        </w:rPr>
      </w:pPr>
    </w:p>
    <w:p w:rsidR="000451F5" w:rsidRDefault="000451F5" w:rsidP="00661114">
      <w:pPr>
        <w:pStyle w:val="a5"/>
        <w:shd w:val="clear" w:color="auto" w:fill="FFFFFF" w:themeFill="background1"/>
        <w:tabs>
          <w:tab w:val="left" w:pos="851"/>
        </w:tabs>
        <w:spacing w:after="0"/>
        <w:ind w:left="0"/>
        <w:jc w:val="both"/>
        <w:rPr>
          <w:rFonts w:ascii="Times New Roman" w:hAnsi="Times New Roman"/>
          <w:bCs/>
          <w:sz w:val="28"/>
          <w:szCs w:val="28"/>
        </w:rPr>
      </w:pPr>
    </w:p>
    <w:p w:rsidR="000451F5" w:rsidRDefault="000451F5" w:rsidP="00661114">
      <w:pPr>
        <w:pStyle w:val="a5"/>
        <w:shd w:val="clear" w:color="auto" w:fill="FFFFFF" w:themeFill="background1"/>
        <w:tabs>
          <w:tab w:val="left" w:pos="851"/>
        </w:tabs>
        <w:spacing w:after="0"/>
        <w:ind w:left="0"/>
        <w:jc w:val="both"/>
        <w:rPr>
          <w:rFonts w:ascii="Times New Roman" w:hAnsi="Times New Roman"/>
          <w:bCs/>
          <w:sz w:val="28"/>
          <w:szCs w:val="28"/>
        </w:rPr>
      </w:pPr>
    </w:p>
    <w:p w:rsidR="008E3387" w:rsidRPr="008E3387" w:rsidRDefault="00A9654E" w:rsidP="00661114">
      <w:pPr>
        <w:shd w:val="clear" w:color="auto" w:fill="FFFFFF" w:themeFill="background1"/>
        <w:spacing w:after="0"/>
        <w:ind w:firstLine="484"/>
        <w:jc w:val="both"/>
        <w:rPr>
          <w:rFonts w:ascii="Times New Roman" w:hAnsi="Times New Roman"/>
          <w:color w:val="000000" w:themeColor="text1"/>
          <w:sz w:val="28"/>
          <w:szCs w:val="28"/>
        </w:rPr>
      </w:pPr>
      <w:r w:rsidRPr="008E3387">
        <w:rPr>
          <w:rFonts w:ascii="Times New Roman" w:hAnsi="Times New Roman"/>
          <w:bCs/>
          <w:sz w:val="28"/>
          <w:szCs w:val="28"/>
        </w:rPr>
        <w:tab/>
      </w:r>
      <w:r w:rsidR="00CB24B8" w:rsidRPr="008E3387">
        <w:rPr>
          <w:rFonts w:ascii="Times New Roman" w:hAnsi="Times New Roman"/>
          <w:bCs/>
          <w:color w:val="000000" w:themeColor="text1"/>
          <w:sz w:val="28"/>
          <w:szCs w:val="28"/>
        </w:rPr>
        <w:t xml:space="preserve">В направлении </w:t>
      </w:r>
      <w:r w:rsidR="00CB24B8" w:rsidRPr="008E3387">
        <w:rPr>
          <w:rFonts w:ascii="Times New Roman" w:hAnsi="Times New Roman"/>
          <w:b/>
          <w:bCs/>
          <w:color w:val="000000" w:themeColor="text1"/>
          <w:sz w:val="28"/>
          <w:szCs w:val="28"/>
        </w:rPr>
        <w:t>«Содействие молодёжи в трудной жизненной ситуации»</w:t>
      </w:r>
      <w:r w:rsidR="00B823DD" w:rsidRPr="008E3387">
        <w:rPr>
          <w:rFonts w:ascii="Times New Roman" w:hAnsi="Times New Roman"/>
          <w:b/>
          <w:bCs/>
          <w:color w:val="000000" w:themeColor="text1"/>
          <w:sz w:val="28"/>
          <w:szCs w:val="28"/>
        </w:rPr>
        <w:t xml:space="preserve"> </w:t>
      </w:r>
      <w:r w:rsidR="00B823DD" w:rsidRPr="008E3387">
        <w:rPr>
          <w:rFonts w:ascii="Times New Roman" w:hAnsi="Times New Roman"/>
          <w:bCs/>
          <w:color w:val="000000" w:themeColor="text1"/>
          <w:sz w:val="28"/>
          <w:szCs w:val="28"/>
        </w:rPr>
        <w:t>в 2019 году</w:t>
      </w:r>
      <w:r w:rsidR="00CB24B8" w:rsidRPr="008E3387">
        <w:rPr>
          <w:rFonts w:ascii="Times New Roman" w:hAnsi="Times New Roman"/>
          <w:color w:val="000000" w:themeColor="text1"/>
          <w:sz w:val="28"/>
          <w:szCs w:val="28"/>
        </w:rPr>
        <w:t xml:space="preserve"> </w:t>
      </w:r>
      <w:r w:rsidR="006564F6" w:rsidRPr="006564F6">
        <w:rPr>
          <w:rFonts w:ascii="Times New Roman" w:hAnsi="Times New Roman"/>
          <w:color w:val="000000" w:themeColor="text1"/>
          <w:sz w:val="28"/>
          <w:szCs w:val="28"/>
        </w:rPr>
        <w:t>продолжилась деятельность</w:t>
      </w:r>
      <w:r w:rsidR="008E3387">
        <w:rPr>
          <w:rFonts w:ascii="Times New Roman" w:hAnsi="Times New Roman"/>
          <w:color w:val="000000" w:themeColor="text1"/>
          <w:sz w:val="28"/>
          <w:szCs w:val="28"/>
        </w:rPr>
        <w:t xml:space="preserve"> </w:t>
      </w:r>
      <w:r w:rsidR="008E3387" w:rsidRPr="006564F6">
        <w:rPr>
          <w:rFonts w:ascii="Times New Roman" w:hAnsi="Times New Roman"/>
          <w:color w:val="000000" w:themeColor="text1"/>
          <w:sz w:val="28"/>
          <w:szCs w:val="28"/>
        </w:rPr>
        <w:t>проекта «Радость жизни»</w:t>
      </w:r>
      <w:r w:rsidR="008E3387">
        <w:rPr>
          <w:rFonts w:ascii="Times New Roman" w:hAnsi="Times New Roman"/>
          <w:color w:val="000000" w:themeColor="text1"/>
          <w:sz w:val="28"/>
          <w:szCs w:val="28"/>
        </w:rPr>
        <w:t xml:space="preserve"> для молодежи </w:t>
      </w:r>
      <w:r w:rsidR="008E3387" w:rsidRPr="006564F6">
        <w:rPr>
          <w:rFonts w:ascii="Times New Roman" w:hAnsi="Times New Roman"/>
          <w:color w:val="000000" w:themeColor="text1"/>
          <w:sz w:val="28"/>
          <w:szCs w:val="28"/>
        </w:rPr>
        <w:t>с ограниченными возможностями здоровья</w:t>
      </w:r>
      <w:r w:rsidR="008E3387">
        <w:rPr>
          <w:rFonts w:ascii="Times New Roman" w:hAnsi="Times New Roman"/>
          <w:color w:val="000000" w:themeColor="text1"/>
          <w:sz w:val="28"/>
          <w:szCs w:val="28"/>
        </w:rPr>
        <w:t xml:space="preserve">. </w:t>
      </w:r>
      <w:r w:rsidR="006564F6">
        <w:rPr>
          <w:rFonts w:ascii="Times New Roman" w:hAnsi="Times New Roman"/>
          <w:color w:val="000000" w:themeColor="text1"/>
          <w:sz w:val="28"/>
          <w:szCs w:val="28"/>
        </w:rPr>
        <w:t>Клубные формирования</w:t>
      </w:r>
      <w:r w:rsidR="008E3387">
        <w:rPr>
          <w:rFonts w:ascii="Times New Roman" w:hAnsi="Times New Roman"/>
          <w:color w:val="000000" w:themeColor="text1"/>
          <w:sz w:val="28"/>
          <w:szCs w:val="28"/>
        </w:rPr>
        <w:t xml:space="preserve"> учреждения (</w:t>
      </w:r>
      <w:r w:rsidR="008E3387" w:rsidRPr="008E3387">
        <w:rPr>
          <w:rFonts w:ascii="Times New Roman" w:hAnsi="Times New Roman"/>
          <w:bCs/>
          <w:color w:val="000000" w:themeColor="text1"/>
          <w:sz w:val="28"/>
          <w:szCs w:val="28"/>
        </w:rPr>
        <w:t>мастерская керамики «Живая глина», студия танца «Марджана», мастерская вокала «Кредо-</w:t>
      </w:r>
      <w:r w:rsidR="008E3387" w:rsidRPr="008E3387">
        <w:rPr>
          <w:rFonts w:ascii="Times New Roman" w:hAnsi="Times New Roman"/>
          <w:bCs/>
          <w:color w:val="000000" w:themeColor="text1"/>
          <w:sz w:val="28"/>
          <w:szCs w:val="28"/>
          <w:lang w:val="en-US"/>
        </w:rPr>
        <w:t>MUSIC</w:t>
      </w:r>
      <w:r w:rsidR="008E3387" w:rsidRPr="008E3387">
        <w:rPr>
          <w:rFonts w:ascii="Times New Roman" w:hAnsi="Times New Roman"/>
          <w:bCs/>
          <w:color w:val="000000" w:themeColor="text1"/>
          <w:sz w:val="28"/>
          <w:szCs w:val="28"/>
        </w:rPr>
        <w:t>»)</w:t>
      </w:r>
      <w:r w:rsidR="006564F6" w:rsidRPr="008E3387">
        <w:rPr>
          <w:rFonts w:ascii="Times New Roman" w:hAnsi="Times New Roman"/>
          <w:color w:val="000000" w:themeColor="text1"/>
          <w:sz w:val="28"/>
          <w:szCs w:val="28"/>
        </w:rPr>
        <w:t xml:space="preserve"> также включаются в деятельность проекта, ог</w:t>
      </w:r>
      <w:r w:rsidR="008E3387" w:rsidRPr="008E3387">
        <w:rPr>
          <w:rFonts w:ascii="Times New Roman" w:hAnsi="Times New Roman"/>
          <w:color w:val="000000" w:themeColor="text1"/>
          <w:sz w:val="28"/>
          <w:szCs w:val="28"/>
        </w:rPr>
        <w:t xml:space="preserve">раниченно включая в свои группы молодых людей с особенностями здоровья. </w:t>
      </w:r>
    </w:p>
    <w:p w:rsidR="00B823DD" w:rsidRDefault="008E3387" w:rsidP="00661114">
      <w:pPr>
        <w:shd w:val="clear" w:color="auto" w:fill="FFFFFF" w:themeFill="background1"/>
        <w:spacing w:after="0"/>
        <w:ind w:firstLine="484"/>
        <w:jc w:val="both"/>
        <w:rPr>
          <w:rFonts w:ascii="Times New Roman" w:hAnsi="Times New Roman"/>
          <w:sz w:val="28"/>
          <w:szCs w:val="28"/>
        </w:rPr>
      </w:pPr>
      <w:r w:rsidRPr="008E3387">
        <w:rPr>
          <w:rFonts w:ascii="Times New Roman" w:hAnsi="Times New Roman"/>
          <w:color w:val="000000" w:themeColor="text1"/>
          <w:sz w:val="28"/>
          <w:szCs w:val="28"/>
        </w:rPr>
        <w:t>В 2020 году планируется более</w:t>
      </w:r>
      <w:r w:rsidR="00B823DD" w:rsidRPr="008E3387">
        <w:rPr>
          <w:rFonts w:ascii="Times New Roman" w:hAnsi="Times New Roman"/>
          <w:sz w:val="28"/>
          <w:szCs w:val="28"/>
        </w:rPr>
        <w:t xml:space="preserve"> широкое информационное освещение деятельности проекта и </w:t>
      </w:r>
      <w:r w:rsidRPr="008E3387">
        <w:rPr>
          <w:rFonts w:ascii="Times New Roman" w:hAnsi="Times New Roman"/>
          <w:sz w:val="28"/>
          <w:szCs w:val="28"/>
        </w:rPr>
        <w:t>создание в учреждении молодежной политики уникального открытого пространства для успешной социокультурной адаптации и социализации молодежи с ограниченными возможностями здоровья и инвалидностью, вовлечения их в клубную и проектную деятельность центра с целью развития коммуникативных, когнитивных и творческих способностей, а также организации продуктивного досуга.</w:t>
      </w:r>
    </w:p>
    <w:p w:rsidR="008E3387" w:rsidRPr="008E3387" w:rsidRDefault="008E3387" w:rsidP="00661114">
      <w:pPr>
        <w:shd w:val="clear" w:color="auto" w:fill="FFFFFF" w:themeFill="background1"/>
        <w:spacing w:after="0"/>
        <w:ind w:firstLine="484"/>
        <w:jc w:val="both"/>
        <w:rPr>
          <w:color w:val="000000" w:themeColor="text1"/>
          <w:sz w:val="28"/>
          <w:szCs w:val="28"/>
        </w:rPr>
      </w:pPr>
    </w:p>
    <w:p w:rsidR="00172C0A" w:rsidRPr="00D9790E" w:rsidRDefault="00A9654E" w:rsidP="00661114">
      <w:pPr>
        <w:pStyle w:val="a5"/>
        <w:shd w:val="clear" w:color="auto" w:fill="FFFFFF" w:themeFill="background1"/>
        <w:tabs>
          <w:tab w:val="left" w:pos="567"/>
          <w:tab w:val="left" w:pos="851"/>
        </w:tabs>
        <w:spacing w:after="0"/>
        <w:ind w:left="0" w:firstLine="567"/>
        <w:jc w:val="both"/>
        <w:rPr>
          <w:rFonts w:ascii="Times New Roman" w:hAnsi="Times New Roman"/>
          <w:bCs/>
          <w:sz w:val="28"/>
          <w:szCs w:val="28"/>
        </w:rPr>
      </w:pPr>
      <w:r w:rsidRPr="00D9790E">
        <w:rPr>
          <w:rFonts w:ascii="Times New Roman" w:hAnsi="Times New Roman"/>
          <w:bCs/>
          <w:sz w:val="28"/>
          <w:szCs w:val="28"/>
        </w:rPr>
        <w:t xml:space="preserve">Направление </w:t>
      </w:r>
      <w:r w:rsidRPr="00D9790E">
        <w:rPr>
          <w:rFonts w:ascii="Times New Roman" w:hAnsi="Times New Roman"/>
          <w:b/>
          <w:bCs/>
          <w:sz w:val="28"/>
          <w:szCs w:val="28"/>
        </w:rPr>
        <w:t>«Гражданское и патриотическое воспитание молодежи»</w:t>
      </w:r>
      <w:r w:rsidRPr="00D9790E">
        <w:rPr>
          <w:rFonts w:ascii="Times New Roman" w:hAnsi="Times New Roman"/>
          <w:bCs/>
          <w:sz w:val="28"/>
          <w:szCs w:val="28"/>
        </w:rPr>
        <w:t xml:space="preserve"> в учреждении </w:t>
      </w:r>
      <w:r w:rsidR="005000C6" w:rsidRPr="00D9790E">
        <w:rPr>
          <w:rFonts w:ascii="Times New Roman" w:hAnsi="Times New Roman"/>
          <w:bCs/>
          <w:sz w:val="28"/>
          <w:szCs w:val="28"/>
        </w:rPr>
        <w:t>не представлено, но активно реализуется в смежном режиме, так как большинство событий, организуемых центром, имеют социальную значимость и</w:t>
      </w:r>
      <w:r w:rsidR="002B79EE" w:rsidRPr="00D9790E">
        <w:rPr>
          <w:rFonts w:ascii="Times New Roman" w:hAnsi="Times New Roman"/>
          <w:bCs/>
          <w:sz w:val="28"/>
          <w:szCs w:val="28"/>
        </w:rPr>
        <w:t>,</w:t>
      </w:r>
      <w:r w:rsidR="005000C6" w:rsidRPr="00D9790E">
        <w:rPr>
          <w:rFonts w:ascii="Times New Roman" w:hAnsi="Times New Roman"/>
          <w:bCs/>
          <w:sz w:val="28"/>
          <w:szCs w:val="28"/>
        </w:rPr>
        <w:t xml:space="preserve"> так или иначе</w:t>
      </w:r>
      <w:r w:rsidR="002B79EE" w:rsidRPr="00D9790E">
        <w:rPr>
          <w:rFonts w:ascii="Times New Roman" w:hAnsi="Times New Roman"/>
          <w:bCs/>
          <w:sz w:val="28"/>
          <w:szCs w:val="28"/>
        </w:rPr>
        <w:t>,</w:t>
      </w:r>
      <w:r w:rsidR="005000C6" w:rsidRPr="00D9790E">
        <w:rPr>
          <w:rFonts w:ascii="Times New Roman" w:hAnsi="Times New Roman"/>
          <w:bCs/>
          <w:sz w:val="28"/>
          <w:szCs w:val="28"/>
        </w:rPr>
        <w:t xml:space="preserve"> относятся к проявлению гражданской позиции</w:t>
      </w:r>
      <w:r w:rsidR="002B79EE" w:rsidRPr="00D9790E">
        <w:rPr>
          <w:rFonts w:ascii="Times New Roman" w:hAnsi="Times New Roman"/>
          <w:bCs/>
          <w:sz w:val="28"/>
          <w:szCs w:val="28"/>
        </w:rPr>
        <w:t xml:space="preserve"> жителями города</w:t>
      </w:r>
      <w:r w:rsidRPr="00D9790E">
        <w:rPr>
          <w:rFonts w:ascii="Times New Roman" w:hAnsi="Times New Roman"/>
          <w:bCs/>
          <w:sz w:val="28"/>
          <w:szCs w:val="28"/>
        </w:rPr>
        <w:t>.</w:t>
      </w:r>
    </w:p>
    <w:p w:rsidR="005B0EEB" w:rsidRDefault="002B79EE" w:rsidP="00661114">
      <w:pPr>
        <w:pStyle w:val="a5"/>
        <w:shd w:val="clear" w:color="auto" w:fill="FFFFFF" w:themeFill="background1"/>
        <w:tabs>
          <w:tab w:val="left" w:pos="851"/>
        </w:tabs>
        <w:spacing w:after="0"/>
        <w:ind w:left="0" w:firstLine="851"/>
        <w:jc w:val="both"/>
        <w:rPr>
          <w:rFonts w:ascii="Times New Roman" w:hAnsi="Times New Roman"/>
          <w:color w:val="000000"/>
          <w:sz w:val="28"/>
          <w:szCs w:val="28"/>
          <w:shd w:val="clear" w:color="auto" w:fill="FFFFFF"/>
        </w:rPr>
      </w:pPr>
      <w:r w:rsidRPr="00661114">
        <w:rPr>
          <w:rFonts w:ascii="Times New Roman" w:hAnsi="Times New Roman"/>
          <w:bCs/>
          <w:sz w:val="28"/>
          <w:szCs w:val="28"/>
          <w:shd w:val="clear" w:color="auto" w:fill="FFFFFF" w:themeFill="background1"/>
        </w:rPr>
        <w:t xml:space="preserve">Отдельное место в работе учреждения занимает </w:t>
      </w:r>
      <w:r w:rsidRPr="00661114">
        <w:rPr>
          <w:rFonts w:ascii="Times New Roman" w:hAnsi="Times New Roman"/>
          <w:b/>
          <w:bCs/>
          <w:sz w:val="28"/>
          <w:szCs w:val="28"/>
          <w:shd w:val="clear" w:color="auto" w:fill="FFFFFF" w:themeFill="background1"/>
        </w:rPr>
        <w:t xml:space="preserve">«Содействие в выборе профессии и ориентирование на рынке труда». </w:t>
      </w:r>
      <w:r w:rsidR="00172C0A" w:rsidRPr="00661114">
        <w:rPr>
          <w:rFonts w:ascii="Times New Roman" w:hAnsi="Times New Roman"/>
          <w:bCs/>
          <w:sz w:val="28"/>
          <w:szCs w:val="28"/>
          <w:shd w:val="clear" w:color="auto" w:fill="FFFFFF" w:themeFill="background1"/>
        </w:rPr>
        <w:t xml:space="preserve">Штаб трудовых отрядов ЦАО успешно продолжает осуществлять свою деятельность, привлекая все больше курсантов и увеличивая партнерскую базу для организации временного трудоустройства учащейся молодежи. Так, за летний период 2019 года было трудоустроено 200 человек, среди них 190-несовершеннолетних, 10 человек-старше 18 лет. </w:t>
      </w:r>
      <w:r w:rsidR="00172C0A" w:rsidRPr="00661114">
        <w:rPr>
          <w:rFonts w:ascii="Times New Roman" w:hAnsi="Times New Roman"/>
          <w:color w:val="000000"/>
          <w:sz w:val="28"/>
          <w:szCs w:val="28"/>
          <w:shd w:val="clear" w:color="auto" w:fill="FFFFFF" w:themeFill="background1"/>
        </w:rPr>
        <w:t>Профдиагностическая и профориентационная деятельнос</w:t>
      </w:r>
      <w:r w:rsidR="00D9790E" w:rsidRPr="00661114">
        <w:rPr>
          <w:rFonts w:ascii="Times New Roman" w:hAnsi="Times New Roman"/>
          <w:color w:val="000000"/>
          <w:sz w:val="28"/>
          <w:szCs w:val="28"/>
          <w:shd w:val="clear" w:color="auto" w:fill="FFFFFF" w:themeFill="background1"/>
        </w:rPr>
        <w:t xml:space="preserve">ть с каждым годом расширяется, увеличивается общий охват и запросы молодежи. </w:t>
      </w:r>
      <w:r w:rsidR="00172C0A" w:rsidRPr="00661114">
        <w:rPr>
          <w:rFonts w:ascii="Times New Roman" w:hAnsi="Times New Roman"/>
          <w:color w:val="000000"/>
          <w:sz w:val="28"/>
          <w:szCs w:val="28"/>
          <w:shd w:val="clear" w:color="auto" w:fill="FFFFFF" w:themeFill="background1"/>
        </w:rPr>
        <w:t xml:space="preserve">В связи с этим рассматривается перспектива развития проекта Штаба трудовых отрядов </w:t>
      </w:r>
      <w:r w:rsidR="00D9790E" w:rsidRPr="00661114">
        <w:rPr>
          <w:rFonts w:ascii="Times New Roman" w:hAnsi="Times New Roman"/>
          <w:color w:val="000000"/>
          <w:sz w:val="28"/>
          <w:szCs w:val="28"/>
          <w:shd w:val="clear" w:color="auto" w:fill="FFFFFF" w:themeFill="background1"/>
        </w:rPr>
        <w:t>путем создания</w:t>
      </w:r>
      <w:r w:rsidR="00172C0A" w:rsidRPr="00661114">
        <w:rPr>
          <w:rFonts w:ascii="Times New Roman" w:hAnsi="Times New Roman"/>
          <w:color w:val="000000"/>
          <w:sz w:val="28"/>
          <w:szCs w:val="28"/>
          <w:shd w:val="clear" w:color="auto" w:fill="FFFFFF" w:themeFill="background1"/>
        </w:rPr>
        <w:t xml:space="preserve"> открытого профориентационного пространства</w:t>
      </w:r>
      <w:r w:rsidR="00D9790E" w:rsidRPr="00661114">
        <w:rPr>
          <w:rFonts w:ascii="Times New Roman" w:hAnsi="Times New Roman"/>
          <w:color w:val="000000"/>
          <w:sz w:val="28"/>
          <w:szCs w:val="28"/>
          <w:shd w:val="clear" w:color="auto" w:fill="FFFFFF" w:themeFill="background1"/>
        </w:rPr>
        <w:t>, направленного на формирование положительного отношения молодежи к труду. Системная деятельность в рамках профориентационного пространства будет включать в себя отдельные проекты, направленные на формирование ценности труда в молодежной среде и помощь в профессиональной ориентации на современном рынке труда, а также знакомство с востребованными профессиями будущего.</w:t>
      </w:r>
      <w:r w:rsidR="00D9790E">
        <w:rPr>
          <w:rFonts w:ascii="Times New Roman" w:hAnsi="Times New Roman"/>
          <w:color w:val="000000"/>
          <w:sz w:val="28"/>
          <w:szCs w:val="28"/>
          <w:shd w:val="clear" w:color="auto" w:fill="FFFFFF"/>
        </w:rPr>
        <w:t xml:space="preserve"> </w:t>
      </w:r>
    </w:p>
    <w:p w:rsidR="00172C0A" w:rsidRDefault="00E328AE" w:rsidP="00661114">
      <w:pPr>
        <w:pStyle w:val="a5"/>
        <w:shd w:val="clear" w:color="auto" w:fill="FFFFFF" w:themeFill="background1"/>
        <w:tabs>
          <w:tab w:val="left" w:pos="851"/>
        </w:tabs>
        <w:spacing w:after="0"/>
        <w:ind w:left="0" w:firstLine="851"/>
        <w:jc w:val="both"/>
        <w:rPr>
          <w:rFonts w:ascii="Times New Roman" w:hAnsi="Times New Roman"/>
          <w:sz w:val="28"/>
          <w:szCs w:val="28"/>
        </w:rPr>
      </w:pPr>
      <w:r w:rsidRPr="00E328AE">
        <w:rPr>
          <w:rFonts w:ascii="Times New Roman" w:hAnsi="Times New Roman"/>
          <w:bCs/>
          <w:sz w:val="28"/>
          <w:szCs w:val="28"/>
        </w:rPr>
        <w:t>Направление</w:t>
      </w:r>
      <w:r w:rsidRPr="00E328AE">
        <w:rPr>
          <w:rFonts w:ascii="Times New Roman" w:hAnsi="Times New Roman"/>
          <w:b/>
          <w:bCs/>
          <w:sz w:val="28"/>
          <w:szCs w:val="28"/>
        </w:rPr>
        <w:t xml:space="preserve"> «Содействие формированию здорового образа жизни в молодёжной среде»</w:t>
      </w:r>
      <w:r w:rsidRPr="00E328AE">
        <w:rPr>
          <w:rFonts w:ascii="Times New Roman" w:hAnsi="Times New Roman"/>
          <w:sz w:val="28"/>
          <w:szCs w:val="28"/>
        </w:rPr>
        <w:t xml:space="preserve"> безусловно является актуальным</w:t>
      </w:r>
      <w:r>
        <w:rPr>
          <w:rFonts w:ascii="Times New Roman" w:hAnsi="Times New Roman"/>
          <w:sz w:val="28"/>
          <w:szCs w:val="28"/>
        </w:rPr>
        <w:t xml:space="preserve"> и востребованным</w:t>
      </w:r>
      <w:r w:rsidRPr="00E328AE">
        <w:rPr>
          <w:rFonts w:ascii="Times New Roman" w:hAnsi="Times New Roman"/>
          <w:sz w:val="28"/>
          <w:szCs w:val="28"/>
        </w:rPr>
        <w:t xml:space="preserve"> </w:t>
      </w:r>
      <w:r>
        <w:rPr>
          <w:rFonts w:ascii="Times New Roman" w:hAnsi="Times New Roman"/>
          <w:sz w:val="28"/>
          <w:szCs w:val="28"/>
        </w:rPr>
        <w:t xml:space="preserve">и реализуется в учреждении </w:t>
      </w:r>
      <w:r w:rsidR="005B0EEB">
        <w:rPr>
          <w:rFonts w:ascii="Times New Roman" w:hAnsi="Times New Roman"/>
          <w:sz w:val="28"/>
          <w:szCs w:val="28"/>
        </w:rPr>
        <w:t xml:space="preserve">прежде всего </w:t>
      </w:r>
      <w:r>
        <w:rPr>
          <w:rFonts w:ascii="Times New Roman" w:hAnsi="Times New Roman"/>
          <w:sz w:val="28"/>
          <w:szCs w:val="28"/>
        </w:rPr>
        <w:t>в рамках работы клубных формирований и осуществления ими иной деятельности</w:t>
      </w:r>
      <w:r w:rsidR="005B0EEB">
        <w:rPr>
          <w:rFonts w:ascii="Times New Roman" w:hAnsi="Times New Roman"/>
          <w:sz w:val="28"/>
          <w:szCs w:val="28"/>
        </w:rPr>
        <w:t>. Наиболее востребованными мероприятиями в рамках реализации данного направления можно отметить открытое первенство по дзюдо, охват составил более 300 человек,</w:t>
      </w:r>
      <w:r w:rsidR="005B0EEB" w:rsidRPr="005B0EEB">
        <w:t xml:space="preserve"> </w:t>
      </w:r>
      <w:r w:rsidR="005B0EEB" w:rsidRPr="005B0EEB">
        <w:rPr>
          <w:rFonts w:ascii="Times New Roman" w:hAnsi="Times New Roman"/>
          <w:sz w:val="28"/>
          <w:szCs w:val="28"/>
        </w:rPr>
        <w:t>что демонстрирует высокий уровень заинтересованности жителей в данном виде спорта.</w:t>
      </w:r>
    </w:p>
    <w:p w:rsidR="005B0EEB" w:rsidRDefault="005B0EEB" w:rsidP="00661114">
      <w:pPr>
        <w:pStyle w:val="a5"/>
        <w:shd w:val="clear" w:color="auto" w:fill="FFFFFF" w:themeFill="background1"/>
        <w:tabs>
          <w:tab w:val="left" w:pos="851"/>
        </w:tabs>
        <w:spacing w:after="0"/>
        <w:ind w:left="0" w:firstLine="851"/>
        <w:jc w:val="both"/>
        <w:rPr>
          <w:rFonts w:ascii="Times New Roman" w:hAnsi="Times New Roman"/>
          <w:sz w:val="28"/>
          <w:szCs w:val="28"/>
        </w:rPr>
      </w:pPr>
      <w:r>
        <w:rPr>
          <w:rFonts w:ascii="Times New Roman" w:hAnsi="Times New Roman"/>
          <w:sz w:val="28"/>
          <w:szCs w:val="28"/>
        </w:rPr>
        <w:t>Не менее успешн</w:t>
      </w:r>
      <w:r w:rsidR="00D73E0B">
        <w:rPr>
          <w:rFonts w:ascii="Times New Roman" w:hAnsi="Times New Roman"/>
          <w:sz w:val="28"/>
          <w:szCs w:val="28"/>
        </w:rPr>
        <w:t>ой</w:t>
      </w:r>
      <w:r>
        <w:rPr>
          <w:rFonts w:ascii="Times New Roman" w:hAnsi="Times New Roman"/>
          <w:sz w:val="28"/>
          <w:szCs w:val="28"/>
        </w:rPr>
        <w:t xml:space="preserve"> ста</w:t>
      </w:r>
      <w:r w:rsidR="00FE0A44">
        <w:rPr>
          <w:rFonts w:ascii="Times New Roman" w:hAnsi="Times New Roman"/>
          <w:sz w:val="28"/>
          <w:szCs w:val="28"/>
        </w:rPr>
        <w:t>ла серия мастер-классов по современной хореографии</w:t>
      </w:r>
      <w:r w:rsidR="00D73E0B">
        <w:rPr>
          <w:rFonts w:ascii="Times New Roman" w:hAnsi="Times New Roman"/>
          <w:sz w:val="28"/>
          <w:szCs w:val="28"/>
        </w:rPr>
        <w:t xml:space="preserve"> для руководителей клубных формирований учреждений муниципальной молодежной политики города Новосибирска, проведенные совместно с Агентством методического обеспечения учреждений культуры, спорта и молодежной политики.</w:t>
      </w:r>
    </w:p>
    <w:p w:rsidR="00E328AE" w:rsidRPr="00E328AE" w:rsidRDefault="00E328AE" w:rsidP="00661114">
      <w:pPr>
        <w:shd w:val="clear" w:color="auto" w:fill="FFFFFF" w:themeFill="background1"/>
        <w:tabs>
          <w:tab w:val="left" w:pos="851"/>
        </w:tabs>
        <w:spacing w:after="0"/>
        <w:jc w:val="both"/>
        <w:rPr>
          <w:rFonts w:ascii="Times New Roman" w:hAnsi="Times New Roman"/>
          <w:bCs/>
          <w:sz w:val="28"/>
          <w:szCs w:val="28"/>
          <w:highlight w:val="yellow"/>
        </w:rPr>
      </w:pPr>
    </w:p>
    <w:p w:rsidR="00AC484E" w:rsidRPr="00AC484E" w:rsidRDefault="00A9654E" w:rsidP="00661114">
      <w:pPr>
        <w:pStyle w:val="a5"/>
        <w:shd w:val="clear" w:color="auto" w:fill="FFFFFF" w:themeFill="background1"/>
        <w:tabs>
          <w:tab w:val="left" w:pos="851"/>
        </w:tabs>
        <w:spacing w:after="0"/>
        <w:ind w:left="0" w:firstLine="851"/>
        <w:jc w:val="both"/>
        <w:rPr>
          <w:rFonts w:ascii="Times New Roman" w:hAnsi="Times New Roman"/>
          <w:bCs/>
          <w:color w:val="000000" w:themeColor="text1"/>
          <w:sz w:val="28"/>
          <w:szCs w:val="28"/>
          <w:highlight w:val="yellow"/>
        </w:rPr>
      </w:pPr>
      <w:r w:rsidRPr="00AC484E">
        <w:rPr>
          <w:rFonts w:ascii="Times New Roman" w:hAnsi="Times New Roman"/>
          <w:b/>
          <w:bCs/>
          <w:sz w:val="28"/>
          <w:szCs w:val="28"/>
        </w:rPr>
        <w:t>«</w:t>
      </w:r>
      <w:r w:rsidR="002B770D" w:rsidRPr="00AC484E">
        <w:rPr>
          <w:rFonts w:ascii="Times New Roman" w:hAnsi="Times New Roman"/>
          <w:b/>
          <w:sz w:val="28"/>
          <w:szCs w:val="28"/>
        </w:rPr>
        <w:t>Поддержка молодой семьи</w:t>
      </w:r>
      <w:r w:rsidRPr="00AC484E">
        <w:rPr>
          <w:rFonts w:ascii="Times New Roman" w:hAnsi="Times New Roman"/>
          <w:b/>
          <w:bCs/>
          <w:sz w:val="28"/>
          <w:szCs w:val="28"/>
        </w:rPr>
        <w:t>».</w:t>
      </w:r>
      <w:r w:rsidRPr="00AC484E">
        <w:rPr>
          <w:rFonts w:ascii="Times New Roman" w:hAnsi="Times New Roman"/>
          <w:bCs/>
          <w:color w:val="000000" w:themeColor="text1"/>
          <w:sz w:val="28"/>
          <w:szCs w:val="28"/>
        </w:rPr>
        <w:t xml:space="preserve"> Данное направление реализуется</w:t>
      </w:r>
      <w:r w:rsidR="00AC484E" w:rsidRPr="00AC484E">
        <w:rPr>
          <w:rFonts w:ascii="Times New Roman" w:hAnsi="Times New Roman"/>
          <w:bCs/>
          <w:color w:val="000000" w:themeColor="text1"/>
          <w:sz w:val="28"/>
          <w:szCs w:val="28"/>
        </w:rPr>
        <w:t xml:space="preserve"> в рамках</w:t>
      </w:r>
      <w:r w:rsidR="00AC484E">
        <w:rPr>
          <w:rFonts w:ascii="Times New Roman" w:hAnsi="Times New Roman"/>
          <w:bCs/>
          <w:color w:val="000000" w:themeColor="text1"/>
          <w:sz w:val="28"/>
          <w:szCs w:val="28"/>
        </w:rPr>
        <w:t xml:space="preserve"> организации и проведения</w:t>
      </w:r>
      <w:r w:rsidR="00AC484E" w:rsidRPr="00AC484E">
        <w:rPr>
          <w:rFonts w:ascii="Times New Roman" w:hAnsi="Times New Roman"/>
          <w:bCs/>
          <w:color w:val="000000" w:themeColor="text1"/>
          <w:sz w:val="28"/>
          <w:szCs w:val="28"/>
        </w:rPr>
        <w:t xml:space="preserve"> районных мероприятий</w:t>
      </w:r>
      <w:r w:rsidR="00AC484E">
        <w:rPr>
          <w:rFonts w:ascii="Times New Roman" w:hAnsi="Times New Roman"/>
          <w:bCs/>
          <w:color w:val="000000" w:themeColor="text1"/>
          <w:sz w:val="28"/>
          <w:szCs w:val="28"/>
        </w:rPr>
        <w:t xml:space="preserve"> и мероприятий по месту жительства. Также</w:t>
      </w:r>
      <w:r w:rsidR="000451F5">
        <w:rPr>
          <w:rFonts w:ascii="Times New Roman" w:hAnsi="Times New Roman"/>
          <w:bCs/>
          <w:color w:val="000000" w:themeColor="text1"/>
          <w:sz w:val="28"/>
          <w:szCs w:val="28"/>
        </w:rPr>
        <w:t xml:space="preserve">, </w:t>
      </w:r>
      <w:r w:rsidR="00AC484E">
        <w:rPr>
          <w:rFonts w:ascii="Times New Roman" w:hAnsi="Times New Roman"/>
          <w:bCs/>
          <w:color w:val="000000" w:themeColor="text1"/>
          <w:sz w:val="28"/>
          <w:szCs w:val="28"/>
        </w:rPr>
        <w:t>в 2019 году в учреждении был запущен семейный</w:t>
      </w:r>
      <w:r w:rsidR="00AC484E" w:rsidRPr="00AC484E">
        <w:rPr>
          <w:rFonts w:ascii="Times New Roman" w:hAnsi="Times New Roman"/>
          <w:bCs/>
          <w:color w:val="000000" w:themeColor="text1"/>
          <w:sz w:val="28"/>
          <w:szCs w:val="28"/>
        </w:rPr>
        <w:t xml:space="preserve"> проект «Взгляд в будущее». Проект направлен </w:t>
      </w:r>
      <w:r w:rsidR="00AC484E" w:rsidRPr="00AC484E">
        <w:rPr>
          <w:rFonts w:ascii="Times New Roman" w:hAnsi="Times New Roman"/>
          <w:sz w:val="28"/>
          <w:szCs w:val="28"/>
          <w:lang w:eastAsia="ru-RU"/>
        </w:rPr>
        <w:t xml:space="preserve">на </w:t>
      </w:r>
      <w:r w:rsidR="00AC484E" w:rsidRPr="00AC484E">
        <w:rPr>
          <w:rFonts w:ascii="Times New Roman" w:hAnsi="Times New Roman"/>
          <w:sz w:val="28"/>
          <w:szCs w:val="28"/>
        </w:rPr>
        <w:t>укрепление института семьи, сохранение семейных отношений и формирование положительных семейных ценностей и установок, между родителями и их детьми подросткового возраста.</w:t>
      </w:r>
      <w:r w:rsidR="00AC484E">
        <w:rPr>
          <w:rFonts w:ascii="Times New Roman" w:hAnsi="Times New Roman"/>
          <w:sz w:val="28"/>
          <w:szCs w:val="28"/>
        </w:rPr>
        <w:t xml:space="preserve"> В следующем году планируется продолжать работу по данному направлению и развивать деятельность в рамках проекта.</w:t>
      </w:r>
    </w:p>
    <w:p w:rsidR="00A9654E" w:rsidRDefault="00A9654E" w:rsidP="00661114">
      <w:pPr>
        <w:pStyle w:val="a5"/>
        <w:shd w:val="clear" w:color="auto" w:fill="FFFFFF" w:themeFill="background1"/>
        <w:tabs>
          <w:tab w:val="left" w:pos="567"/>
          <w:tab w:val="left" w:pos="993"/>
        </w:tabs>
        <w:spacing w:before="240" w:after="0"/>
        <w:ind w:left="0" w:firstLine="567"/>
        <w:contextualSpacing w:val="0"/>
        <w:jc w:val="both"/>
        <w:rPr>
          <w:rFonts w:ascii="Times New Roman" w:hAnsi="Times New Roman"/>
          <w:bCs/>
          <w:sz w:val="28"/>
          <w:szCs w:val="28"/>
        </w:rPr>
      </w:pPr>
      <w:r w:rsidRPr="00014DF7">
        <w:rPr>
          <w:rFonts w:ascii="Times New Roman" w:hAnsi="Times New Roman"/>
          <w:b/>
          <w:bCs/>
          <w:sz w:val="28"/>
          <w:szCs w:val="28"/>
        </w:rPr>
        <w:t>Раздел 1.1. Сведения о работе клубных формирований</w:t>
      </w:r>
      <w:r w:rsidRPr="00014DF7">
        <w:rPr>
          <w:rFonts w:ascii="Times New Roman" w:hAnsi="Times New Roman"/>
          <w:bCs/>
          <w:sz w:val="28"/>
          <w:szCs w:val="28"/>
        </w:rPr>
        <w:t>.</w:t>
      </w:r>
    </w:p>
    <w:p w:rsidR="00B81CAE" w:rsidRPr="007B3DC2" w:rsidRDefault="00A370AB" w:rsidP="00661114">
      <w:pPr>
        <w:pStyle w:val="a5"/>
        <w:shd w:val="clear" w:color="auto" w:fill="FFFFFF" w:themeFill="background1"/>
        <w:tabs>
          <w:tab w:val="left" w:pos="567"/>
          <w:tab w:val="left" w:pos="993"/>
        </w:tabs>
        <w:spacing w:after="0"/>
        <w:ind w:left="0" w:firstLine="567"/>
        <w:jc w:val="both"/>
        <w:rPr>
          <w:rFonts w:ascii="Times New Roman" w:hAnsi="Times New Roman"/>
          <w:bCs/>
          <w:color w:val="000000" w:themeColor="text1"/>
          <w:sz w:val="28"/>
          <w:szCs w:val="28"/>
        </w:rPr>
      </w:pPr>
      <w:r>
        <w:rPr>
          <w:rFonts w:ascii="Times New Roman" w:hAnsi="Times New Roman"/>
          <w:bCs/>
          <w:sz w:val="28"/>
          <w:szCs w:val="28"/>
        </w:rPr>
        <w:t>В 2019 году фактические показатели наполняемости клубных формирований соответствуют запланированным в муниципальном задании. По сравнению с 2018 годом произошло увеличение клубных формирований на 1 единицу</w:t>
      </w:r>
      <w:r w:rsidR="007D5B42">
        <w:rPr>
          <w:rFonts w:ascii="Times New Roman" w:hAnsi="Times New Roman"/>
          <w:bCs/>
          <w:sz w:val="28"/>
          <w:szCs w:val="28"/>
        </w:rPr>
        <w:t xml:space="preserve"> в связи с переводом специалиста по работе с молодежью на</w:t>
      </w:r>
      <w:r w:rsidR="00182D62">
        <w:rPr>
          <w:rFonts w:ascii="Times New Roman" w:hAnsi="Times New Roman"/>
          <w:bCs/>
          <w:sz w:val="28"/>
          <w:szCs w:val="28"/>
        </w:rPr>
        <w:t xml:space="preserve"> должность</w:t>
      </w:r>
      <w:r w:rsidR="007D5B42">
        <w:rPr>
          <w:rFonts w:ascii="Times New Roman" w:hAnsi="Times New Roman"/>
          <w:bCs/>
          <w:sz w:val="28"/>
          <w:szCs w:val="28"/>
        </w:rPr>
        <w:t xml:space="preserve"> руководителя клубного формирования</w:t>
      </w:r>
      <w:r>
        <w:rPr>
          <w:rFonts w:ascii="Times New Roman" w:hAnsi="Times New Roman"/>
          <w:bCs/>
          <w:sz w:val="28"/>
          <w:szCs w:val="28"/>
        </w:rPr>
        <w:t xml:space="preserve">, что привело к </w:t>
      </w:r>
      <w:r w:rsidR="00B81CAE">
        <w:rPr>
          <w:rFonts w:ascii="Times New Roman" w:hAnsi="Times New Roman"/>
          <w:bCs/>
          <w:sz w:val="28"/>
          <w:szCs w:val="28"/>
        </w:rPr>
        <w:t xml:space="preserve">незначительному увеличению общего количественного состава. </w:t>
      </w:r>
      <w:r w:rsidR="007D5B42" w:rsidRPr="007B3DC2">
        <w:rPr>
          <w:rFonts w:ascii="Times New Roman" w:hAnsi="Times New Roman"/>
          <w:bCs/>
          <w:color w:val="000000" w:themeColor="text1"/>
          <w:sz w:val="28"/>
          <w:szCs w:val="28"/>
        </w:rPr>
        <w:t>На 2019 год</w:t>
      </w:r>
      <w:r w:rsidR="007B3DC2" w:rsidRPr="007B3DC2">
        <w:rPr>
          <w:rFonts w:ascii="Times New Roman" w:hAnsi="Times New Roman"/>
          <w:bCs/>
          <w:color w:val="000000" w:themeColor="text1"/>
          <w:sz w:val="28"/>
          <w:szCs w:val="28"/>
        </w:rPr>
        <w:t xml:space="preserve"> направление «Содействие развитию активной жизненной позиции»</w:t>
      </w:r>
      <w:r w:rsidR="007D5B42" w:rsidRPr="007B3DC2">
        <w:rPr>
          <w:rFonts w:ascii="Times New Roman" w:hAnsi="Times New Roman"/>
          <w:bCs/>
          <w:color w:val="000000" w:themeColor="text1"/>
          <w:sz w:val="28"/>
          <w:szCs w:val="28"/>
        </w:rPr>
        <w:t xml:space="preserve"> – 1</w:t>
      </w:r>
      <w:r w:rsidR="007B3DC2" w:rsidRPr="007B3DC2">
        <w:rPr>
          <w:rFonts w:ascii="Times New Roman" w:hAnsi="Times New Roman"/>
          <w:bCs/>
          <w:color w:val="000000" w:themeColor="text1"/>
          <w:sz w:val="28"/>
          <w:szCs w:val="28"/>
        </w:rPr>
        <w:t>45 чел., направление «</w:t>
      </w:r>
      <w:r w:rsidR="007B3DC2" w:rsidRPr="007B3DC2">
        <w:rPr>
          <w:rFonts w:ascii="Times New Roman" w:hAnsi="Times New Roman"/>
          <w:bCs/>
          <w:sz w:val="28"/>
          <w:szCs w:val="28"/>
        </w:rPr>
        <w:t>Содействие формированию здорового образа жизни в молодёжной среде»</w:t>
      </w:r>
      <w:r w:rsidR="007B3DC2" w:rsidRPr="007B3DC2">
        <w:rPr>
          <w:rFonts w:ascii="Times New Roman" w:hAnsi="Times New Roman"/>
          <w:bCs/>
          <w:color w:val="000000" w:themeColor="text1"/>
          <w:sz w:val="28"/>
          <w:szCs w:val="28"/>
        </w:rPr>
        <w:t xml:space="preserve"> </w:t>
      </w:r>
      <w:r w:rsidR="007D5B42" w:rsidRPr="007B3DC2">
        <w:rPr>
          <w:rFonts w:ascii="Times New Roman" w:hAnsi="Times New Roman"/>
          <w:bCs/>
          <w:color w:val="000000" w:themeColor="text1"/>
          <w:sz w:val="28"/>
          <w:szCs w:val="28"/>
        </w:rPr>
        <w:t>– 170 чел.</w:t>
      </w:r>
    </w:p>
    <w:p w:rsidR="00DC6002" w:rsidRDefault="00B81CAE" w:rsidP="00661114">
      <w:pPr>
        <w:pStyle w:val="a5"/>
        <w:shd w:val="clear" w:color="auto" w:fill="FFFFFF" w:themeFill="background1"/>
        <w:tabs>
          <w:tab w:val="left" w:pos="567"/>
          <w:tab w:val="left" w:pos="993"/>
        </w:tabs>
        <w:spacing w:before="240" w:after="0"/>
        <w:ind w:left="0" w:firstLine="567"/>
        <w:contextualSpacing w:val="0"/>
        <w:jc w:val="both"/>
        <w:rPr>
          <w:rFonts w:ascii="Times New Roman" w:hAnsi="Times New Roman"/>
          <w:bCs/>
          <w:sz w:val="28"/>
          <w:szCs w:val="28"/>
        </w:rPr>
      </w:pPr>
      <w:r>
        <w:rPr>
          <w:rFonts w:ascii="Times New Roman" w:hAnsi="Times New Roman"/>
          <w:bCs/>
          <w:sz w:val="28"/>
          <w:szCs w:val="28"/>
        </w:rPr>
        <w:t>Результативность деятельности клубных формирований в 2019 году оценивается в учреждении в рамках проведения внутреннего мониторинга и индивидуальных собеседований на тему осуществления данной деятельности</w:t>
      </w:r>
      <w:r w:rsidR="007B3DC2">
        <w:rPr>
          <w:rFonts w:ascii="Times New Roman" w:hAnsi="Times New Roman"/>
          <w:bCs/>
          <w:sz w:val="28"/>
          <w:szCs w:val="28"/>
        </w:rPr>
        <w:t xml:space="preserve">. </w:t>
      </w:r>
      <w:r>
        <w:rPr>
          <w:rFonts w:ascii="Times New Roman" w:hAnsi="Times New Roman"/>
          <w:bCs/>
          <w:sz w:val="28"/>
          <w:szCs w:val="28"/>
        </w:rPr>
        <w:t xml:space="preserve">Помимо этого, </w:t>
      </w:r>
      <w:r w:rsidR="00AC5F7B">
        <w:rPr>
          <w:rFonts w:ascii="Times New Roman" w:hAnsi="Times New Roman"/>
          <w:bCs/>
          <w:sz w:val="28"/>
          <w:szCs w:val="28"/>
        </w:rPr>
        <w:t xml:space="preserve">в учреждении ведется </w:t>
      </w:r>
      <w:r>
        <w:rPr>
          <w:rFonts w:ascii="Times New Roman" w:hAnsi="Times New Roman"/>
          <w:bCs/>
          <w:sz w:val="28"/>
          <w:szCs w:val="28"/>
        </w:rPr>
        <w:t>регулярное методическое сопровождение текущей деятельности руководителей клубных формирований</w:t>
      </w:r>
      <w:r w:rsidR="007D5B42">
        <w:rPr>
          <w:rFonts w:ascii="Times New Roman" w:hAnsi="Times New Roman"/>
          <w:bCs/>
          <w:sz w:val="28"/>
          <w:szCs w:val="28"/>
        </w:rPr>
        <w:t xml:space="preserve"> в части</w:t>
      </w:r>
      <w:r>
        <w:rPr>
          <w:rFonts w:ascii="Times New Roman" w:hAnsi="Times New Roman"/>
          <w:bCs/>
          <w:sz w:val="28"/>
          <w:szCs w:val="28"/>
        </w:rPr>
        <w:t xml:space="preserve"> </w:t>
      </w:r>
      <w:r w:rsidRPr="007D5B42">
        <w:rPr>
          <w:rFonts w:ascii="Times New Roman" w:hAnsi="Times New Roman"/>
          <w:bCs/>
          <w:sz w:val="28"/>
          <w:szCs w:val="28"/>
        </w:rPr>
        <w:t>ведени</w:t>
      </w:r>
      <w:r w:rsidR="00AC5F7B" w:rsidRPr="007D5B42">
        <w:rPr>
          <w:rFonts w:ascii="Times New Roman" w:hAnsi="Times New Roman"/>
          <w:bCs/>
          <w:sz w:val="28"/>
          <w:szCs w:val="28"/>
        </w:rPr>
        <w:t>я</w:t>
      </w:r>
      <w:r w:rsidRPr="007D5B42">
        <w:rPr>
          <w:rFonts w:ascii="Times New Roman" w:hAnsi="Times New Roman"/>
          <w:bCs/>
          <w:sz w:val="28"/>
          <w:szCs w:val="28"/>
        </w:rPr>
        <w:t xml:space="preserve"> ими отчетной документации</w:t>
      </w:r>
      <w:r w:rsidR="00AC5F7B" w:rsidRPr="007D5B42">
        <w:rPr>
          <w:rFonts w:ascii="Times New Roman" w:hAnsi="Times New Roman"/>
          <w:bCs/>
          <w:sz w:val="28"/>
          <w:szCs w:val="28"/>
        </w:rPr>
        <w:t xml:space="preserve"> в едином комплексном виде</w:t>
      </w:r>
      <w:r w:rsidR="007D5B42">
        <w:rPr>
          <w:rFonts w:ascii="Times New Roman" w:hAnsi="Times New Roman"/>
          <w:bCs/>
          <w:sz w:val="28"/>
          <w:szCs w:val="28"/>
        </w:rPr>
        <w:t>, а также с помощью проведения обучающих мероприятий, с целью разъяснения внутреннего нормирования деятельности каждого специалиста по основной деятельности учреждения.</w:t>
      </w:r>
    </w:p>
    <w:p w:rsidR="00A9654E" w:rsidRDefault="00A9654E" w:rsidP="002B79EE">
      <w:pPr>
        <w:pStyle w:val="a5"/>
        <w:tabs>
          <w:tab w:val="left" w:pos="567"/>
          <w:tab w:val="left" w:pos="993"/>
        </w:tabs>
        <w:spacing w:after="0"/>
        <w:ind w:left="0" w:firstLine="567"/>
        <w:jc w:val="both"/>
        <w:rPr>
          <w:rFonts w:ascii="Times New Roman" w:hAnsi="Times New Roman"/>
          <w:bCs/>
          <w:sz w:val="28"/>
          <w:szCs w:val="28"/>
        </w:rPr>
      </w:pPr>
    </w:p>
    <w:p w:rsidR="002B79EE" w:rsidRDefault="002B79EE" w:rsidP="002B79EE">
      <w:pPr>
        <w:pStyle w:val="a5"/>
        <w:tabs>
          <w:tab w:val="left" w:pos="567"/>
          <w:tab w:val="left" w:pos="993"/>
        </w:tabs>
        <w:spacing w:after="0"/>
        <w:ind w:left="0" w:firstLine="567"/>
        <w:jc w:val="both"/>
        <w:rPr>
          <w:rFonts w:ascii="Times New Roman" w:hAnsi="Times New Roman"/>
          <w:bCs/>
          <w:sz w:val="28"/>
          <w:szCs w:val="28"/>
        </w:rPr>
      </w:pPr>
    </w:p>
    <w:p w:rsidR="002B79EE" w:rsidRPr="002B79EE" w:rsidRDefault="0032711E" w:rsidP="002B79EE">
      <w:pPr>
        <w:pStyle w:val="a5"/>
        <w:tabs>
          <w:tab w:val="left" w:pos="567"/>
          <w:tab w:val="left" w:pos="993"/>
        </w:tabs>
        <w:spacing w:after="0"/>
        <w:ind w:left="0" w:firstLine="567"/>
        <w:jc w:val="both"/>
        <w:rPr>
          <w:rFonts w:ascii="Times New Roman" w:hAnsi="Times New Roman"/>
          <w:bCs/>
          <w:sz w:val="28"/>
          <w:szCs w:val="28"/>
        </w:rPr>
      </w:pPr>
      <w:r>
        <w:rPr>
          <w:rFonts w:ascii="Times New Roman" w:hAnsi="Times New Roman"/>
          <w:bCs/>
          <w:noProof/>
          <w:sz w:val="28"/>
          <w:szCs w:val="28"/>
          <w:lang w:eastAsia="ru-RU"/>
        </w:rPr>
        <w:drawing>
          <wp:inline distT="0" distB="0" distL="0" distR="0">
            <wp:extent cx="5486400" cy="24574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9654E" w:rsidRPr="00014DF7" w:rsidRDefault="00A9654E" w:rsidP="00661114">
      <w:pPr>
        <w:pStyle w:val="a5"/>
        <w:shd w:val="clear" w:color="auto" w:fill="FFFFFF" w:themeFill="background1"/>
        <w:tabs>
          <w:tab w:val="left" w:pos="567"/>
          <w:tab w:val="left" w:pos="993"/>
        </w:tabs>
        <w:spacing w:before="240" w:after="0"/>
        <w:ind w:left="0" w:firstLine="567"/>
        <w:contextualSpacing w:val="0"/>
        <w:jc w:val="both"/>
        <w:rPr>
          <w:rFonts w:ascii="Times New Roman" w:hAnsi="Times New Roman"/>
          <w:b/>
          <w:bCs/>
          <w:sz w:val="28"/>
          <w:szCs w:val="28"/>
        </w:rPr>
      </w:pPr>
      <w:r w:rsidRPr="00014DF7">
        <w:rPr>
          <w:rFonts w:ascii="Times New Roman" w:hAnsi="Times New Roman"/>
          <w:b/>
          <w:bCs/>
          <w:sz w:val="28"/>
          <w:szCs w:val="28"/>
        </w:rPr>
        <w:t>Раздел 1.2. Характеристика занимающихся в клубных формированиях.</w:t>
      </w:r>
    </w:p>
    <w:p w:rsidR="00CD2299" w:rsidRDefault="00E85157" w:rsidP="00661114">
      <w:pPr>
        <w:pStyle w:val="a5"/>
        <w:shd w:val="clear" w:color="auto" w:fill="FFFFFF" w:themeFill="background1"/>
        <w:tabs>
          <w:tab w:val="left" w:pos="567"/>
          <w:tab w:val="left" w:pos="993"/>
        </w:tabs>
        <w:spacing w:after="0"/>
        <w:ind w:left="0" w:firstLine="567"/>
        <w:jc w:val="both"/>
        <w:rPr>
          <w:rFonts w:ascii="Times New Roman" w:hAnsi="Times New Roman"/>
          <w:bCs/>
          <w:sz w:val="28"/>
          <w:szCs w:val="28"/>
        </w:rPr>
      </w:pPr>
      <w:r>
        <w:rPr>
          <w:rFonts w:ascii="Times New Roman" w:hAnsi="Times New Roman"/>
          <w:bCs/>
          <w:sz w:val="28"/>
          <w:szCs w:val="28"/>
        </w:rPr>
        <w:t xml:space="preserve">В разрезе анализа деятельности учреждения за три года отмечаются незначительные изменения в отношении возрастной характеристики занимающихся в клубных формированиях центра. </w:t>
      </w:r>
    </w:p>
    <w:p w:rsidR="00A9654E" w:rsidRDefault="00A9654E" w:rsidP="00661114">
      <w:pPr>
        <w:pStyle w:val="a5"/>
        <w:shd w:val="clear" w:color="auto" w:fill="FFFFFF" w:themeFill="background1"/>
        <w:tabs>
          <w:tab w:val="left" w:pos="567"/>
          <w:tab w:val="left" w:pos="993"/>
        </w:tabs>
        <w:spacing w:after="0"/>
        <w:ind w:left="0" w:firstLine="567"/>
        <w:jc w:val="both"/>
        <w:rPr>
          <w:rFonts w:ascii="Times New Roman" w:hAnsi="Times New Roman"/>
          <w:bCs/>
          <w:sz w:val="28"/>
          <w:szCs w:val="28"/>
        </w:rPr>
      </w:pPr>
      <w:r w:rsidRPr="00014DF7">
        <w:rPr>
          <w:rFonts w:ascii="Times New Roman" w:hAnsi="Times New Roman"/>
          <w:bCs/>
          <w:sz w:val="28"/>
          <w:szCs w:val="28"/>
        </w:rPr>
        <w:t xml:space="preserve">В </w:t>
      </w:r>
      <w:r w:rsidR="00EF43AE" w:rsidRPr="00014DF7">
        <w:rPr>
          <w:rFonts w:ascii="Times New Roman" w:hAnsi="Times New Roman"/>
          <w:bCs/>
          <w:sz w:val="28"/>
          <w:szCs w:val="28"/>
        </w:rPr>
        <w:t>основном это</w:t>
      </w:r>
      <w:r w:rsidRPr="00014DF7">
        <w:rPr>
          <w:rFonts w:ascii="Times New Roman" w:hAnsi="Times New Roman"/>
          <w:bCs/>
          <w:sz w:val="28"/>
          <w:szCs w:val="28"/>
        </w:rPr>
        <w:t xml:space="preserve"> </w:t>
      </w:r>
      <w:r w:rsidR="0050777A">
        <w:rPr>
          <w:rFonts w:ascii="Times New Roman" w:hAnsi="Times New Roman"/>
          <w:bCs/>
          <w:sz w:val="28"/>
          <w:szCs w:val="28"/>
        </w:rPr>
        <w:t xml:space="preserve">молодежь от 14 до 30 лет, что и является главной целевой аудиторией в текущей деятельности центра. </w:t>
      </w:r>
      <w:r w:rsidR="00EF43AE">
        <w:rPr>
          <w:rFonts w:ascii="Times New Roman" w:hAnsi="Times New Roman"/>
          <w:bCs/>
          <w:sz w:val="28"/>
          <w:szCs w:val="28"/>
        </w:rPr>
        <w:t xml:space="preserve">Школьники в возрасте от 8 до 18 лет также составляют значительную часть среди общего числа воспитанников. </w:t>
      </w:r>
      <w:r w:rsidRPr="00014DF7">
        <w:rPr>
          <w:rFonts w:ascii="Times New Roman" w:hAnsi="Times New Roman"/>
          <w:bCs/>
          <w:sz w:val="28"/>
          <w:szCs w:val="28"/>
        </w:rPr>
        <w:t xml:space="preserve">Дети в возрасте 10-13 лет хоть формально и не являются молодежью, но с учётом акселерации и большой информированности активно включаются в деятельность </w:t>
      </w:r>
      <w:r w:rsidR="00EF43AE">
        <w:rPr>
          <w:rFonts w:ascii="Times New Roman" w:hAnsi="Times New Roman"/>
          <w:bCs/>
          <w:sz w:val="28"/>
          <w:szCs w:val="28"/>
        </w:rPr>
        <w:t>клубных формирований</w:t>
      </w:r>
      <w:r w:rsidRPr="00014DF7">
        <w:rPr>
          <w:rFonts w:ascii="Times New Roman" w:hAnsi="Times New Roman"/>
          <w:bCs/>
          <w:sz w:val="28"/>
          <w:szCs w:val="28"/>
        </w:rPr>
        <w:t xml:space="preserve"> и являются будущей основой для формирования молодёжных активов как отдельных </w:t>
      </w:r>
      <w:r w:rsidR="00EF43AE">
        <w:rPr>
          <w:rFonts w:ascii="Times New Roman" w:hAnsi="Times New Roman"/>
          <w:bCs/>
          <w:sz w:val="28"/>
          <w:szCs w:val="28"/>
        </w:rPr>
        <w:t>клубных формирований</w:t>
      </w:r>
      <w:r w:rsidRPr="00014DF7">
        <w:rPr>
          <w:rFonts w:ascii="Times New Roman" w:hAnsi="Times New Roman"/>
          <w:bCs/>
          <w:sz w:val="28"/>
          <w:szCs w:val="28"/>
        </w:rPr>
        <w:t>, так и учреждения в целом.</w:t>
      </w:r>
    </w:p>
    <w:p w:rsidR="00E14848" w:rsidRPr="00E14848" w:rsidRDefault="00F24D87" w:rsidP="00661114">
      <w:pPr>
        <w:pStyle w:val="a5"/>
        <w:shd w:val="clear" w:color="auto" w:fill="FFFFFF" w:themeFill="background1"/>
        <w:tabs>
          <w:tab w:val="left" w:pos="567"/>
          <w:tab w:val="left" w:pos="993"/>
        </w:tabs>
        <w:spacing w:after="0"/>
        <w:ind w:left="0" w:firstLine="567"/>
        <w:jc w:val="both"/>
        <w:rPr>
          <w:rFonts w:ascii="Times New Roman" w:hAnsi="Times New Roman"/>
          <w:bCs/>
          <w:sz w:val="28"/>
          <w:szCs w:val="28"/>
        </w:rPr>
      </w:pPr>
      <w:r>
        <w:rPr>
          <w:rFonts w:ascii="Times New Roman" w:hAnsi="Times New Roman"/>
          <w:bCs/>
          <w:sz w:val="28"/>
          <w:szCs w:val="28"/>
        </w:rPr>
        <w:t xml:space="preserve">Анализ состава воспитанников показал, что в большинстве </w:t>
      </w:r>
      <w:r w:rsidR="00EF43AE">
        <w:rPr>
          <w:rFonts w:ascii="Times New Roman" w:hAnsi="Times New Roman"/>
          <w:bCs/>
          <w:sz w:val="28"/>
          <w:szCs w:val="28"/>
        </w:rPr>
        <w:t>клубных формирований</w:t>
      </w:r>
      <w:r w:rsidR="00E14848">
        <w:rPr>
          <w:rFonts w:ascii="Times New Roman" w:hAnsi="Times New Roman"/>
          <w:bCs/>
          <w:sz w:val="28"/>
          <w:szCs w:val="28"/>
        </w:rPr>
        <w:t xml:space="preserve"> контингент стабилен. В 2019 году работа с молодежью продолжает усиливаться и выглядит следующим образом</w:t>
      </w:r>
      <w:r w:rsidR="00E14848" w:rsidRPr="00E14848">
        <w:rPr>
          <w:rFonts w:ascii="Times New Roman" w:hAnsi="Times New Roman"/>
          <w:bCs/>
          <w:sz w:val="28"/>
          <w:szCs w:val="28"/>
        </w:rPr>
        <w:t xml:space="preserve">: </w:t>
      </w:r>
      <w:r w:rsidR="00E14848">
        <w:rPr>
          <w:rFonts w:ascii="Times New Roman" w:hAnsi="Times New Roman"/>
          <w:bCs/>
          <w:sz w:val="28"/>
          <w:szCs w:val="28"/>
        </w:rPr>
        <w:t>с 14 до 18 лет-19,04%, от 19 до 30 лет- 31,7%</w:t>
      </w:r>
      <w:r w:rsidR="0050777A">
        <w:rPr>
          <w:rFonts w:ascii="Times New Roman" w:hAnsi="Times New Roman"/>
          <w:bCs/>
          <w:sz w:val="28"/>
          <w:szCs w:val="28"/>
        </w:rPr>
        <w:t>, от 30 лет и старше- 20%.</w:t>
      </w:r>
    </w:p>
    <w:p w:rsidR="00E14848" w:rsidRDefault="00E14848" w:rsidP="00661114">
      <w:pPr>
        <w:pStyle w:val="a5"/>
        <w:shd w:val="clear" w:color="auto" w:fill="FFFFFF" w:themeFill="background1"/>
        <w:tabs>
          <w:tab w:val="left" w:pos="567"/>
          <w:tab w:val="left" w:pos="993"/>
        </w:tabs>
        <w:spacing w:after="0"/>
        <w:ind w:left="0" w:firstLine="567"/>
        <w:jc w:val="both"/>
        <w:rPr>
          <w:rFonts w:ascii="Times New Roman" w:hAnsi="Times New Roman"/>
          <w:bCs/>
          <w:sz w:val="28"/>
          <w:szCs w:val="28"/>
        </w:rPr>
      </w:pPr>
    </w:p>
    <w:p w:rsidR="00F24D87" w:rsidRPr="00014DF7" w:rsidRDefault="005C47AA" w:rsidP="00661114">
      <w:pPr>
        <w:pStyle w:val="a5"/>
        <w:shd w:val="clear" w:color="auto" w:fill="FFFFFF" w:themeFill="background1"/>
        <w:tabs>
          <w:tab w:val="left" w:pos="567"/>
          <w:tab w:val="left" w:pos="993"/>
        </w:tabs>
        <w:spacing w:after="0"/>
        <w:ind w:left="0" w:firstLine="567"/>
        <w:jc w:val="both"/>
        <w:rPr>
          <w:rFonts w:ascii="Times New Roman" w:hAnsi="Times New Roman"/>
          <w:bCs/>
          <w:sz w:val="28"/>
          <w:szCs w:val="28"/>
        </w:rPr>
      </w:pPr>
      <w:r>
        <w:rPr>
          <w:rFonts w:ascii="Times New Roman" w:hAnsi="Times New Roman"/>
          <w:bCs/>
          <w:noProof/>
          <w:sz w:val="28"/>
          <w:szCs w:val="28"/>
          <w:lang w:eastAsia="ru-RU"/>
        </w:rPr>
        <w:drawing>
          <wp:inline distT="0" distB="0" distL="0" distR="0">
            <wp:extent cx="5486400" cy="32004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2711E" w:rsidRPr="00EF43AE" w:rsidRDefault="0032711E" w:rsidP="00661114">
      <w:pPr>
        <w:shd w:val="clear" w:color="auto" w:fill="FFFFFF" w:themeFill="background1"/>
        <w:tabs>
          <w:tab w:val="left" w:pos="567"/>
          <w:tab w:val="left" w:pos="993"/>
        </w:tabs>
        <w:spacing w:after="0"/>
        <w:jc w:val="both"/>
        <w:rPr>
          <w:rFonts w:ascii="Times New Roman" w:hAnsi="Times New Roman"/>
          <w:bCs/>
          <w:sz w:val="28"/>
          <w:szCs w:val="28"/>
        </w:rPr>
      </w:pPr>
    </w:p>
    <w:p w:rsidR="00A9654E" w:rsidRDefault="00A9654E" w:rsidP="00661114">
      <w:pPr>
        <w:pStyle w:val="a5"/>
        <w:shd w:val="clear" w:color="auto" w:fill="FFFFFF" w:themeFill="background1"/>
        <w:tabs>
          <w:tab w:val="left" w:pos="567"/>
          <w:tab w:val="left" w:pos="993"/>
        </w:tabs>
        <w:spacing w:before="240" w:after="0"/>
        <w:ind w:left="0" w:firstLine="567"/>
        <w:contextualSpacing w:val="0"/>
        <w:jc w:val="both"/>
        <w:rPr>
          <w:rFonts w:ascii="Times New Roman" w:hAnsi="Times New Roman"/>
          <w:b/>
          <w:bCs/>
          <w:sz w:val="28"/>
          <w:szCs w:val="28"/>
        </w:rPr>
      </w:pPr>
      <w:r w:rsidRPr="00014DF7">
        <w:rPr>
          <w:rFonts w:ascii="Times New Roman" w:hAnsi="Times New Roman"/>
          <w:b/>
          <w:bCs/>
          <w:sz w:val="28"/>
          <w:szCs w:val="28"/>
        </w:rPr>
        <w:t>Раздел 1.3. Участие в социально-значимой деятельности участников клубных формирований.</w:t>
      </w:r>
    </w:p>
    <w:p w:rsidR="0032114B" w:rsidRDefault="0032114B" w:rsidP="00661114">
      <w:pPr>
        <w:pStyle w:val="a5"/>
        <w:shd w:val="clear" w:color="auto" w:fill="FFFFFF" w:themeFill="background1"/>
        <w:tabs>
          <w:tab w:val="left" w:pos="567"/>
          <w:tab w:val="left" w:pos="993"/>
        </w:tabs>
        <w:spacing w:before="240" w:after="0"/>
        <w:ind w:left="0" w:firstLine="567"/>
        <w:contextualSpacing w:val="0"/>
        <w:jc w:val="both"/>
        <w:rPr>
          <w:rFonts w:ascii="Times New Roman" w:hAnsi="Times New Roman"/>
          <w:bCs/>
          <w:sz w:val="28"/>
          <w:szCs w:val="28"/>
        </w:rPr>
      </w:pPr>
      <w:r>
        <w:rPr>
          <w:rFonts w:ascii="Times New Roman" w:hAnsi="Times New Roman"/>
          <w:bCs/>
          <w:sz w:val="28"/>
          <w:szCs w:val="28"/>
        </w:rPr>
        <w:t xml:space="preserve">В 2019 году степень активности участия в социально-значимой деятельности занимающихся в клубных формированиях увеличилась. Благодаря систематическому методическому сопровождению текущей деятельности руководителей клубных формирований практика </w:t>
      </w:r>
      <w:r w:rsidR="004231E5">
        <w:rPr>
          <w:rFonts w:ascii="Times New Roman" w:hAnsi="Times New Roman"/>
          <w:bCs/>
          <w:sz w:val="28"/>
          <w:szCs w:val="28"/>
        </w:rPr>
        <w:t xml:space="preserve">их участия в социально-значимых мероприятиях центра участилась и закрепилась в перспективных планах на следующий год. </w:t>
      </w:r>
    </w:p>
    <w:p w:rsidR="005F0CCB" w:rsidRDefault="004231E5" w:rsidP="00661114">
      <w:pPr>
        <w:pStyle w:val="a5"/>
        <w:shd w:val="clear" w:color="auto" w:fill="FFFFFF" w:themeFill="background1"/>
        <w:tabs>
          <w:tab w:val="left" w:pos="567"/>
          <w:tab w:val="left" w:pos="993"/>
        </w:tabs>
        <w:spacing w:before="240" w:after="0"/>
        <w:ind w:left="0" w:firstLine="567"/>
        <w:contextualSpacing w:val="0"/>
        <w:jc w:val="both"/>
        <w:rPr>
          <w:rFonts w:ascii="Times New Roman" w:hAnsi="Times New Roman"/>
          <w:bCs/>
          <w:sz w:val="28"/>
          <w:szCs w:val="28"/>
        </w:rPr>
      </w:pPr>
      <w:r>
        <w:rPr>
          <w:rFonts w:ascii="Times New Roman" w:hAnsi="Times New Roman"/>
          <w:bCs/>
          <w:sz w:val="28"/>
          <w:szCs w:val="28"/>
        </w:rPr>
        <w:t xml:space="preserve">Основными формами социально-значимой деятельности участников клубных формирований стали благотворительные акции, волонтерство, мероприятия досугово-познавательного характера для жителей Центрального округа города Новосибирска </w:t>
      </w:r>
      <w:r w:rsidR="00BF4814" w:rsidRPr="00BF4814">
        <w:rPr>
          <w:rFonts w:ascii="Times New Roman" w:hAnsi="Times New Roman"/>
          <w:bCs/>
          <w:sz w:val="28"/>
          <w:szCs w:val="28"/>
        </w:rPr>
        <w:t>(</w:t>
      </w:r>
      <w:r w:rsidR="00BF4814">
        <w:rPr>
          <w:rFonts w:ascii="Times New Roman" w:hAnsi="Times New Roman"/>
          <w:bCs/>
          <w:sz w:val="28"/>
          <w:szCs w:val="28"/>
        </w:rPr>
        <w:t xml:space="preserve">городские мероприятия, </w:t>
      </w:r>
      <w:r>
        <w:rPr>
          <w:rFonts w:ascii="Times New Roman" w:hAnsi="Times New Roman"/>
          <w:bCs/>
          <w:sz w:val="28"/>
          <w:szCs w:val="28"/>
        </w:rPr>
        <w:t xml:space="preserve">концертные </w:t>
      </w:r>
      <w:r w:rsidR="00BF4814">
        <w:rPr>
          <w:rFonts w:ascii="Times New Roman" w:hAnsi="Times New Roman"/>
          <w:bCs/>
          <w:sz w:val="28"/>
          <w:szCs w:val="28"/>
        </w:rPr>
        <w:t>программы</w:t>
      </w:r>
      <w:r>
        <w:rPr>
          <w:rFonts w:ascii="Times New Roman" w:hAnsi="Times New Roman"/>
          <w:bCs/>
          <w:sz w:val="28"/>
          <w:szCs w:val="28"/>
        </w:rPr>
        <w:t>, дни открытых дверей и др.)</w:t>
      </w:r>
      <w:r w:rsidR="005F0CCB">
        <w:rPr>
          <w:rFonts w:ascii="Times New Roman" w:hAnsi="Times New Roman"/>
          <w:bCs/>
          <w:sz w:val="28"/>
          <w:szCs w:val="28"/>
        </w:rPr>
        <w:t xml:space="preserve">. </w:t>
      </w:r>
    </w:p>
    <w:p w:rsidR="009F6399" w:rsidRPr="005F0CCB" w:rsidRDefault="005F0CCB" w:rsidP="00661114">
      <w:pPr>
        <w:pStyle w:val="a5"/>
        <w:shd w:val="clear" w:color="auto" w:fill="FFFFFF" w:themeFill="background1"/>
        <w:tabs>
          <w:tab w:val="left" w:pos="567"/>
          <w:tab w:val="left" w:pos="993"/>
        </w:tabs>
        <w:spacing w:before="240" w:after="0"/>
        <w:ind w:left="0" w:firstLine="567"/>
        <w:contextualSpacing w:val="0"/>
        <w:jc w:val="both"/>
        <w:rPr>
          <w:rFonts w:ascii="Times New Roman" w:hAnsi="Times New Roman"/>
          <w:bCs/>
          <w:sz w:val="28"/>
          <w:szCs w:val="28"/>
        </w:rPr>
      </w:pPr>
      <w:r>
        <w:rPr>
          <w:rFonts w:ascii="Times New Roman" w:hAnsi="Times New Roman"/>
          <w:bCs/>
          <w:sz w:val="28"/>
          <w:szCs w:val="28"/>
        </w:rPr>
        <w:t>Деятельность центра направлена на усиление социально-значимой работы в основной деятельности, и показатели 2019 года об этом свидетельствуют.</w:t>
      </w:r>
    </w:p>
    <w:p w:rsidR="009F6399" w:rsidRPr="00D85D5C" w:rsidRDefault="009F6399" w:rsidP="00661114">
      <w:pPr>
        <w:pStyle w:val="a5"/>
        <w:shd w:val="clear" w:color="auto" w:fill="FFFFFF" w:themeFill="background1"/>
        <w:tabs>
          <w:tab w:val="left" w:pos="567"/>
          <w:tab w:val="left" w:pos="993"/>
        </w:tabs>
        <w:spacing w:after="0"/>
        <w:ind w:left="0" w:firstLine="567"/>
        <w:jc w:val="both"/>
        <w:rPr>
          <w:rFonts w:ascii="Times New Roman" w:hAnsi="Times New Roman"/>
          <w:bCs/>
          <w:sz w:val="28"/>
          <w:szCs w:val="28"/>
        </w:rPr>
      </w:pPr>
      <w:r>
        <w:rPr>
          <w:rFonts w:ascii="Times New Roman" w:hAnsi="Times New Roman"/>
          <w:bCs/>
          <w:noProof/>
          <w:sz w:val="28"/>
          <w:szCs w:val="28"/>
          <w:lang w:eastAsia="ru-RU"/>
        </w:rPr>
        <w:drawing>
          <wp:inline distT="0" distB="0" distL="0" distR="0">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9654E" w:rsidRDefault="00A9654E" w:rsidP="00661114">
      <w:pPr>
        <w:pStyle w:val="a5"/>
        <w:shd w:val="clear" w:color="auto" w:fill="FFFFFF" w:themeFill="background1"/>
        <w:tabs>
          <w:tab w:val="left" w:pos="567"/>
          <w:tab w:val="left" w:pos="993"/>
        </w:tabs>
        <w:spacing w:before="240" w:after="0"/>
        <w:ind w:left="0" w:firstLine="567"/>
        <w:contextualSpacing w:val="0"/>
        <w:jc w:val="both"/>
        <w:rPr>
          <w:rFonts w:ascii="Times New Roman" w:hAnsi="Times New Roman"/>
          <w:bCs/>
          <w:sz w:val="28"/>
          <w:szCs w:val="28"/>
        </w:rPr>
      </w:pPr>
      <w:r w:rsidRPr="00014DF7">
        <w:rPr>
          <w:rFonts w:ascii="Times New Roman" w:hAnsi="Times New Roman"/>
          <w:b/>
          <w:bCs/>
          <w:sz w:val="28"/>
          <w:szCs w:val="28"/>
        </w:rPr>
        <w:t>Раздел 2. Проектная деятельность</w:t>
      </w:r>
      <w:r w:rsidRPr="00014DF7">
        <w:rPr>
          <w:rFonts w:ascii="Times New Roman" w:hAnsi="Times New Roman"/>
          <w:bCs/>
          <w:sz w:val="28"/>
          <w:szCs w:val="28"/>
        </w:rPr>
        <w:t>.</w:t>
      </w:r>
    </w:p>
    <w:p w:rsidR="000A4ADD" w:rsidRDefault="000A4ADD" w:rsidP="00661114">
      <w:pPr>
        <w:pStyle w:val="a5"/>
        <w:shd w:val="clear" w:color="auto" w:fill="FFFFFF" w:themeFill="background1"/>
        <w:tabs>
          <w:tab w:val="left" w:pos="567"/>
          <w:tab w:val="left" w:pos="993"/>
        </w:tabs>
        <w:spacing w:before="240" w:after="0"/>
        <w:ind w:left="0" w:firstLine="567"/>
        <w:contextualSpacing w:val="0"/>
        <w:jc w:val="both"/>
        <w:rPr>
          <w:rFonts w:ascii="Times New Roman" w:hAnsi="Times New Roman"/>
          <w:bCs/>
          <w:sz w:val="28"/>
          <w:szCs w:val="28"/>
        </w:rPr>
      </w:pPr>
      <w:r>
        <w:rPr>
          <w:rFonts w:ascii="Times New Roman" w:hAnsi="Times New Roman"/>
          <w:bCs/>
          <w:sz w:val="28"/>
          <w:szCs w:val="28"/>
        </w:rPr>
        <w:t>Все запланированные проекты в рамках муниципального задания на 2019 год были реализованы.</w:t>
      </w:r>
    </w:p>
    <w:p w:rsidR="000A4ADD" w:rsidRDefault="000A4ADD" w:rsidP="00661114">
      <w:pPr>
        <w:pStyle w:val="a5"/>
        <w:shd w:val="clear" w:color="auto" w:fill="FFFFFF" w:themeFill="background1"/>
        <w:tabs>
          <w:tab w:val="left" w:pos="567"/>
          <w:tab w:val="left" w:pos="993"/>
        </w:tabs>
        <w:spacing w:before="240" w:after="0"/>
        <w:ind w:left="0" w:firstLine="567"/>
        <w:contextualSpacing w:val="0"/>
        <w:jc w:val="both"/>
        <w:rPr>
          <w:rFonts w:ascii="Times New Roman" w:hAnsi="Times New Roman"/>
          <w:bCs/>
          <w:sz w:val="28"/>
          <w:szCs w:val="28"/>
        </w:rPr>
      </w:pPr>
      <w:r>
        <w:rPr>
          <w:rFonts w:ascii="Times New Roman" w:hAnsi="Times New Roman"/>
          <w:bCs/>
          <w:sz w:val="28"/>
          <w:szCs w:val="28"/>
        </w:rPr>
        <w:t>Большинство проектов 2019 года были среднесрочными. Часть проектов стала краткосрочными, причиной чего стали частые кадровые изменения.</w:t>
      </w:r>
    </w:p>
    <w:p w:rsidR="00945705" w:rsidRDefault="00305FE1" w:rsidP="00661114">
      <w:pPr>
        <w:pStyle w:val="a5"/>
        <w:shd w:val="clear" w:color="auto" w:fill="FFFFFF" w:themeFill="background1"/>
        <w:tabs>
          <w:tab w:val="left" w:pos="567"/>
          <w:tab w:val="left" w:pos="993"/>
        </w:tabs>
        <w:spacing w:after="0"/>
        <w:ind w:left="0" w:firstLine="567"/>
        <w:jc w:val="both"/>
        <w:rPr>
          <w:rFonts w:ascii="Times New Roman" w:hAnsi="Times New Roman"/>
          <w:bCs/>
          <w:sz w:val="28"/>
          <w:szCs w:val="28"/>
        </w:rPr>
      </w:pPr>
      <w:r>
        <w:rPr>
          <w:rFonts w:ascii="Times New Roman" w:hAnsi="Times New Roman"/>
          <w:bCs/>
          <w:sz w:val="28"/>
          <w:szCs w:val="28"/>
        </w:rPr>
        <w:t xml:space="preserve">Стоит отметить проекты, которые успешно реализуются на базе учреждения в долгосрочной перспективе. Это такие направления, как: </w:t>
      </w:r>
    </w:p>
    <w:p w:rsidR="00CC165A" w:rsidRPr="004954AB" w:rsidRDefault="00CC165A" w:rsidP="00661114">
      <w:pPr>
        <w:pStyle w:val="a5"/>
        <w:shd w:val="clear" w:color="auto" w:fill="FFFFFF" w:themeFill="background1"/>
        <w:tabs>
          <w:tab w:val="left" w:pos="567"/>
          <w:tab w:val="left" w:pos="993"/>
        </w:tabs>
        <w:spacing w:after="0"/>
        <w:ind w:left="0" w:firstLine="567"/>
        <w:jc w:val="both"/>
        <w:rPr>
          <w:rFonts w:ascii="Times New Roman" w:hAnsi="Times New Roman"/>
          <w:bCs/>
          <w:sz w:val="28"/>
          <w:szCs w:val="28"/>
        </w:rPr>
      </w:pPr>
      <w:r>
        <w:rPr>
          <w:rFonts w:ascii="Times New Roman" w:hAnsi="Times New Roman"/>
          <w:bCs/>
          <w:sz w:val="28"/>
          <w:szCs w:val="28"/>
        </w:rPr>
        <w:t>-</w:t>
      </w:r>
      <w:r w:rsidR="004954AB">
        <w:rPr>
          <w:rFonts w:ascii="Times New Roman" w:hAnsi="Times New Roman"/>
          <w:bCs/>
          <w:sz w:val="28"/>
          <w:szCs w:val="28"/>
        </w:rPr>
        <w:t xml:space="preserve"> с</w:t>
      </w:r>
      <w:r w:rsidR="004954AB" w:rsidRPr="004954AB">
        <w:rPr>
          <w:rFonts w:ascii="Times New Roman" w:hAnsi="Times New Roman"/>
          <w:bCs/>
          <w:sz w:val="28"/>
          <w:szCs w:val="28"/>
        </w:rPr>
        <w:t>одействие развитию акти</w:t>
      </w:r>
      <w:r w:rsidR="004954AB">
        <w:rPr>
          <w:rFonts w:ascii="Times New Roman" w:hAnsi="Times New Roman"/>
          <w:bCs/>
          <w:sz w:val="28"/>
          <w:szCs w:val="28"/>
        </w:rPr>
        <w:t>вной жизненной позиции молодежи</w:t>
      </w:r>
      <w:r w:rsidR="004954AB" w:rsidRPr="004954AB">
        <w:rPr>
          <w:rFonts w:ascii="Times New Roman" w:hAnsi="Times New Roman"/>
          <w:bCs/>
          <w:sz w:val="28"/>
          <w:szCs w:val="28"/>
        </w:rPr>
        <w:t>;</w:t>
      </w:r>
    </w:p>
    <w:p w:rsidR="00945705" w:rsidRPr="00945705" w:rsidRDefault="00945705" w:rsidP="00661114">
      <w:pPr>
        <w:pStyle w:val="a5"/>
        <w:shd w:val="clear" w:color="auto" w:fill="FFFFFF" w:themeFill="background1"/>
        <w:tabs>
          <w:tab w:val="left" w:pos="567"/>
          <w:tab w:val="left" w:pos="993"/>
        </w:tabs>
        <w:spacing w:after="0"/>
        <w:ind w:left="0" w:firstLine="567"/>
        <w:jc w:val="both"/>
        <w:rPr>
          <w:rFonts w:ascii="Times New Roman" w:hAnsi="Times New Roman"/>
          <w:bCs/>
          <w:sz w:val="28"/>
          <w:szCs w:val="28"/>
        </w:rPr>
      </w:pPr>
      <w:r>
        <w:rPr>
          <w:rFonts w:ascii="Times New Roman" w:hAnsi="Times New Roman"/>
          <w:bCs/>
          <w:sz w:val="28"/>
          <w:szCs w:val="28"/>
        </w:rPr>
        <w:t>- с</w:t>
      </w:r>
      <w:r w:rsidR="00305FE1" w:rsidRPr="00945705">
        <w:rPr>
          <w:rFonts w:ascii="Times New Roman" w:hAnsi="Times New Roman"/>
          <w:bCs/>
          <w:sz w:val="28"/>
          <w:szCs w:val="28"/>
        </w:rPr>
        <w:t>одействие молодежи в трудной жизненной ситуации;</w:t>
      </w:r>
    </w:p>
    <w:p w:rsidR="00305FE1" w:rsidRDefault="00945705" w:rsidP="00661114">
      <w:pPr>
        <w:pStyle w:val="a5"/>
        <w:shd w:val="clear" w:color="auto" w:fill="FFFFFF" w:themeFill="background1"/>
        <w:tabs>
          <w:tab w:val="left" w:pos="567"/>
          <w:tab w:val="left" w:pos="993"/>
        </w:tabs>
        <w:spacing w:after="0"/>
        <w:ind w:left="0" w:firstLine="567"/>
        <w:jc w:val="both"/>
        <w:rPr>
          <w:rFonts w:ascii="Times New Roman" w:hAnsi="Times New Roman"/>
          <w:bCs/>
          <w:sz w:val="28"/>
          <w:szCs w:val="28"/>
        </w:rPr>
      </w:pPr>
      <w:r>
        <w:rPr>
          <w:rFonts w:ascii="Times New Roman" w:hAnsi="Times New Roman"/>
          <w:bCs/>
          <w:sz w:val="28"/>
          <w:szCs w:val="28"/>
        </w:rPr>
        <w:t>- с</w:t>
      </w:r>
      <w:r w:rsidR="00305FE1">
        <w:rPr>
          <w:rFonts w:ascii="Times New Roman" w:hAnsi="Times New Roman"/>
          <w:bCs/>
          <w:sz w:val="28"/>
          <w:szCs w:val="28"/>
        </w:rPr>
        <w:t>одействие в выборе профессии и ориентирование на рынке труда.</w:t>
      </w:r>
    </w:p>
    <w:p w:rsidR="00305FE1" w:rsidRDefault="00305FE1" w:rsidP="00661114">
      <w:pPr>
        <w:pStyle w:val="a5"/>
        <w:shd w:val="clear" w:color="auto" w:fill="FFFFFF" w:themeFill="background1"/>
        <w:tabs>
          <w:tab w:val="left" w:pos="567"/>
          <w:tab w:val="left" w:pos="993"/>
        </w:tabs>
        <w:spacing w:after="0"/>
        <w:ind w:left="0" w:firstLine="567"/>
        <w:jc w:val="both"/>
        <w:rPr>
          <w:rFonts w:ascii="Times New Roman" w:hAnsi="Times New Roman"/>
          <w:bCs/>
          <w:sz w:val="28"/>
          <w:szCs w:val="28"/>
        </w:rPr>
      </w:pPr>
      <w:r>
        <w:rPr>
          <w:rFonts w:ascii="Times New Roman" w:hAnsi="Times New Roman"/>
          <w:bCs/>
          <w:sz w:val="28"/>
          <w:szCs w:val="28"/>
        </w:rPr>
        <w:t>Продолжается работа по привлечению участников проектной деятельности в проведение мероприятий различного уровня.</w:t>
      </w:r>
    </w:p>
    <w:p w:rsidR="004954AB" w:rsidRDefault="004954AB" w:rsidP="00661114">
      <w:pPr>
        <w:pStyle w:val="a5"/>
        <w:shd w:val="clear" w:color="auto" w:fill="FFFFFF" w:themeFill="background1"/>
        <w:tabs>
          <w:tab w:val="left" w:pos="567"/>
          <w:tab w:val="left" w:pos="993"/>
        </w:tabs>
        <w:spacing w:before="240" w:after="0"/>
        <w:ind w:left="0" w:firstLine="567"/>
        <w:contextualSpacing w:val="0"/>
        <w:jc w:val="both"/>
        <w:rPr>
          <w:rFonts w:ascii="Times New Roman" w:hAnsi="Times New Roman"/>
          <w:bCs/>
          <w:sz w:val="28"/>
          <w:szCs w:val="28"/>
        </w:rPr>
      </w:pPr>
      <w:r>
        <w:rPr>
          <w:rFonts w:ascii="Times New Roman" w:hAnsi="Times New Roman"/>
          <w:bCs/>
          <w:sz w:val="28"/>
          <w:szCs w:val="28"/>
        </w:rPr>
        <w:t xml:space="preserve">Активно продолжается работа над моделированием общего содержания проектной деятельности центра. При этом фактором выбора направленности проекта является текущая ситуация в молодежной среде, специфика территории и потребности социума. Таким образом, решаются локальные проблемы на территории округа и исключается ситуация индивидуализации проекта его руководителем. </w:t>
      </w:r>
      <w:r w:rsidR="00305FE1">
        <w:rPr>
          <w:rFonts w:ascii="Times New Roman" w:hAnsi="Times New Roman"/>
          <w:bCs/>
          <w:sz w:val="28"/>
          <w:szCs w:val="28"/>
        </w:rPr>
        <w:t xml:space="preserve">В следующем году </w:t>
      </w:r>
      <w:r>
        <w:rPr>
          <w:rFonts w:ascii="Times New Roman" w:hAnsi="Times New Roman"/>
          <w:bCs/>
          <w:sz w:val="28"/>
          <w:szCs w:val="28"/>
        </w:rPr>
        <w:t>подбор новых проектов для учреждения будет основан на данных факторах.</w:t>
      </w:r>
    </w:p>
    <w:p w:rsidR="00225261" w:rsidRDefault="00225261" w:rsidP="00A9654E">
      <w:pPr>
        <w:pStyle w:val="a5"/>
        <w:tabs>
          <w:tab w:val="left" w:pos="567"/>
          <w:tab w:val="left" w:pos="993"/>
        </w:tabs>
        <w:spacing w:after="0"/>
        <w:ind w:left="0" w:firstLine="567"/>
        <w:jc w:val="both"/>
        <w:rPr>
          <w:rFonts w:ascii="Times New Roman" w:hAnsi="Times New Roman"/>
          <w:bCs/>
          <w:sz w:val="28"/>
          <w:szCs w:val="28"/>
        </w:rPr>
      </w:pPr>
    </w:p>
    <w:p w:rsidR="009F6399" w:rsidRPr="005B560C" w:rsidRDefault="00CE6A90" w:rsidP="005B560C">
      <w:pPr>
        <w:pStyle w:val="a5"/>
        <w:tabs>
          <w:tab w:val="left" w:pos="567"/>
          <w:tab w:val="left" w:pos="993"/>
        </w:tabs>
        <w:spacing w:after="0"/>
        <w:ind w:left="0" w:firstLine="567"/>
        <w:jc w:val="both"/>
        <w:rPr>
          <w:rFonts w:ascii="Times New Roman" w:hAnsi="Times New Roman"/>
          <w:bCs/>
          <w:sz w:val="28"/>
          <w:szCs w:val="28"/>
        </w:rPr>
      </w:pPr>
      <w:r>
        <w:rPr>
          <w:rFonts w:ascii="Times New Roman" w:hAnsi="Times New Roman"/>
          <w:bCs/>
          <w:noProof/>
          <w:sz w:val="28"/>
          <w:szCs w:val="28"/>
          <w:lang w:eastAsia="ru-RU"/>
        </w:rPr>
        <w:drawing>
          <wp:inline distT="0" distB="0" distL="0" distR="0" wp14:anchorId="4A3DE864" wp14:editId="44092164">
            <wp:extent cx="5486400" cy="32004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9654E" w:rsidRDefault="00A9654E" w:rsidP="00A9654E">
      <w:pPr>
        <w:pStyle w:val="a5"/>
        <w:tabs>
          <w:tab w:val="left" w:pos="567"/>
          <w:tab w:val="left" w:pos="993"/>
        </w:tabs>
        <w:spacing w:before="240" w:after="0"/>
        <w:ind w:left="0" w:firstLine="567"/>
        <w:contextualSpacing w:val="0"/>
        <w:jc w:val="both"/>
        <w:rPr>
          <w:rFonts w:ascii="Times New Roman" w:hAnsi="Times New Roman"/>
          <w:b/>
          <w:bCs/>
          <w:sz w:val="28"/>
          <w:szCs w:val="28"/>
        </w:rPr>
      </w:pPr>
      <w:r w:rsidRPr="00014DF7">
        <w:rPr>
          <w:rFonts w:ascii="Times New Roman" w:hAnsi="Times New Roman"/>
          <w:b/>
          <w:bCs/>
          <w:sz w:val="28"/>
          <w:szCs w:val="28"/>
        </w:rPr>
        <w:t>Раздел 3. Содействие в трудоустройстве и ориентированию на рынке труда.</w:t>
      </w:r>
    </w:p>
    <w:p w:rsidR="00284AC9" w:rsidRDefault="00284AC9" w:rsidP="00661114">
      <w:pPr>
        <w:shd w:val="clear" w:color="auto" w:fill="FFFFFF" w:themeFill="background1"/>
        <w:tabs>
          <w:tab w:val="left" w:pos="993"/>
        </w:tabs>
        <w:ind w:firstLine="567"/>
        <w:contextualSpacing/>
        <w:jc w:val="both"/>
        <w:rPr>
          <w:rFonts w:ascii="Times New Roman" w:hAnsi="Times New Roman"/>
          <w:bCs/>
          <w:sz w:val="28"/>
          <w:szCs w:val="28"/>
        </w:rPr>
      </w:pPr>
      <w:r w:rsidRPr="00943A65">
        <w:rPr>
          <w:rFonts w:ascii="Times New Roman" w:hAnsi="Times New Roman"/>
          <w:bCs/>
          <w:sz w:val="28"/>
          <w:szCs w:val="28"/>
        </w:rPr>
        <w:t xml:space="preserve">Показатели </w:t>
      </w:r>
      <w:r>
        <w:rPr>
          <w:rFonts w:ascii="Times New Roman" w:hAnsi="Times New Roman"/>
          <w:bCs/>
          <w:sz w:val="28"/>
          <w:szCs w:val="28"/>
        </w:rPr>
        <w:t xml:space="preserve">2019 года </w:t>
      </w:r>
      <w:r w:rsidRPr="00943A65">
        <w:rPr>
          <w:rFonts w:ascii="Times New Roman" w:hAnsi="Times New Roman"/>
          <w:bCs/>
          <w:sz w:val="28"/>
          <w:szCs w:val="28"/>
        </w:rPr>
        <w:t>соответствуют запланированным. Основн</w:t>
      </w:r>
      <w:r>
        <w:rPr>
          <w:rFonts w:ascii="Times New Roman" w:hAnsi="Times New Roman"/>
          <w:bCs/>
          <w:sz w:val="28"/>
          <w:szCs w:val="28"/>
        </w:rPr>
        <w:t>ой</w:t>
      </w:r>
      <w:r w:rsidRPr="00943A65">
        <w:rPr>
          <w:rFonts w:ascii="Times New Roman" w:hAnsi="Times New Roman"/>
          <w:bCs/>
          <w:sz w:val="28"/>
          <w:szCs w:val="28"/>
        </w:rPr>
        <w:t xml:space="preserve"> </w:t>
      </w:r>
      <w:r>
        <w:rPr>
          <w:rFonts w:ascii="Times New Roman" w:hAnsi="Times New Roman"/>
          <w:bCs/>
          <w:sz w:val="28"/>
          <w:szCs w:val="28"/>
        </w:rPr>
        <w:t>источник показателей</w:t>
      </w:r>
      <w:r w:rsidRPr="00943A65">
        <w:rPr>
          <w:rFonts w:ascii="Times New Roman" w:hAnsi="Times New Roman"/>
          <w:bCs/>
          <w:sz w:val="28"/>
          <w:szCs w:val="28"/>
        </w:rPr>
        <w:t xml:space="preserve"> </w:t>
      </w:r>
      <w:r>
        <w:rPr>
          <w:rFonts w:ascii="Times New Roman" w:hAnsi="Times New Roman"/>
          <w:bCs/>
          <w:sz w:val="28"/>
          <w:szCs w:val="28"/>
        </w:rPr>
        <w:t xml:space="preserve">по направлению </w:t>
      </w:r>
      <w:r w:rsidRPr="00943A65">
        <w:rPr>
          <w:rFonts w:ascii="Times New Roman" w:hAnsi="Times New Roman"/>
          <w:bCs/>
          <w:sz w:val="28"/>
          <w:szCs w:val="28"/>
        </w:rPr>
        <w:t xml:space="preserve">временного трудоустройства – работа </w:t>
      </w:r>
      <w:r>
        <w:rPr>
          <w:rFonts w:ascii="Times New Roman" w:hAnsi="Times New Roman"/>
          <w:bCs/>
          <w:sz w:val="28"/>
          <w:szCs w:val="28"/>
        </w:rPr>
        <w:t>по проекту «Штаб трудовых отрядов»</w:t>
      </w:r>
      <w:r w:rsidRPr="00943A65">
        <w:rPr>
          <w:rFonts w:ascii="Times New Roman" w:hAnsi="Times New Roman"/>
          <w:bCs/>
          <w:sz w:val="28"/>
          <w:szCs w:val="28"/>
        </w:rPr>
        <w:t xml:space="preserve">. </w:t>
      </w:r>
    </w:p>
    <w:p w:rsidR="009D1F56" w:rsidRDefault="00284AC9" w:rsidP="00661114">
      <w:pPr>
        <w:pStyle w:val="a5"/>
        <w:shd w:val="clear" w:color="auto" w:fill="FFFFFF" w:themeFill="background1"/>
        <w:tabs>
          <w:tab w:val="left" w:pos="567"/>
          <w:tab w:val="left" w:pos="993"/>
        </w:tabs>
        <w:spacing w:before="240" w:after="0"/>
        <w:ind w:left="0" w:firstLine="567"/>
        <w:contextualSpacing w:val="0"/>
        <w:jc w:val="both"/>
        <w:rPr>
          <w:rFonts w:ascii="Times New Roman" w:hAnsi="Times New Roman"/>
          <w:bCs/>
          <w:sz w:val="28"/>
          <w:szCs w:val="28"/>
        </w:rPr>
      </w:pPr>
      <w:r w:rsidRPr="00284AC9">
        <w:rPr>
          <w:rFonts w:ascii="Times New Roman" w:hAnsi="Times New Roman"/>
          <w:bCs/>
          <w:sz w:val="28"/>
          <w:szCs w:val="28"/>
        </w:rPr>
        <w:t>Работа штаба трудовых отрядов осуществляется в штатном режиме.</w:t>
      </w:r>
      <w:r>
        <w:rPr>
          <w:rFonts w:ascii="Times New Roman" w:hAnsi="Times New Roman"/>
          <w:bCs/>
          <w:sz w:val="28"/>
          <w:szCs w:val="28"/>
        </w:rPr>
        <w:t xml:space="preserve"> </w:t>
      </w:r>
      <w:r w:rsidR="00765A81">
        <w:rPr>
          <w:rFonts w:ascii="Times New Roman" w:hAnsi="Times New Roman"/>
          <w:bCs/>
          <w:sz w:val="28"/>
          <w:szCs w:val="28"/>
        </w:rPr>
        <w:t xml:space="preserve">Ежегодно качество мероприятий для курсантов растет, появляется все больше рабочих мест по новым направлениям для временного трудоустройства. Так, в летний период 2019 года было трудоустроено 200 человек, среди которых </w:t>
      </w:r>
      <w:r w:rsidR="009D1F56">
        <w:rPr>
          <w:rFonts w:ascii="Times New Roman" w:hAnsi="Times New Roman"/>
          <w:bCs/>
          <w:sz w:val="28"/>
          <w:szCs w:val="28"/>
        </w:rPr>
        <w:t>95% несовершеннолетних в возрасте от 14 до 17 лет, и 5</w:t>
      </w:r>
      <w:r w:rsidR="009D1F56" w:rsidRPr="009D1F56">
        <w:rPr>
          <w:rFonts w:ascii="Times New Roman" w:hAnsi="Times New Roman"/>
          <w:bCs/>
          <w:sz w:val="28"/>
          <w:szCs w:val="28"/>
        </w:rPr>
        <w:t>%</w:t>
      </w:r>
      <w:r w:rsidR="009D1F56">
        <w:rPr>
          <w:rFonts w:ascii="Times New Roman" w:hAnsi="Times New Roman"/>
          <w:bCs/>
          <w:sz w:val="28"/>
          <w:szCs w:val="28"/>
        </w:rPr>
        <w:t xml:space="preserve"> от 18 лет и старше. Устойчивая тенденция повышения количества трудоустроенных является следствием проведенной работы по расширению базы работодателей.  </w:t>
      </w:r>
    </w:p>
    <w:p w:rsidR="002A58AC" w:rsidRDefault="009D1F56" w:rsidP="00661114">
      <w:pPr>
        <w:shd w:val="clear" w:color="auto" w:fill="FFFFFF" w:themeFill="background1"/>
        <w:tabs>
          <w:tab w:val="left" w:pos="993"/>
        </w:tabs>
        <w:ind w:firstLine="567"/>
        <w:contextualSpacing/>
        <w:jc w:val="both"/>
        <w:rPr>
          <w:rFonts w:ascii="Times New Roman" w:hAnsi="Times New Roman"/>
          <w:bCs/>
          <w:sz w:val="28"/>
          <w:szCs w:val="28"/>
        </w:rPr>
      </w:pPr>
      <w:r>
        <w:rPr>
          <w:rFonts w:ascii="Times New Roman" w:hAnsi="Times New Roman"/>
          <w:bCs/>
          <w:sz w:val="28"/>
          <w:szCs w:val="28"/>
        </w:rPr>
        <w:t>Планируется дальнейшее расширение направлений деятельности Штаба трудовых отрядов Центрального округа и проработка их содержания, особое внимание планируется уделить профдиагностическому</w:t>
      </w:r>
      <w:r w:rsidR="00144672">
        <w:rPr>
          <w:rFonts w:ascii="Times New Roman" w:hAnsi="Times New Roman"/>
          <w:bCs/>
          <w:sz w:val="28"/>
          <w:szCs w:val="28"/>
        </w:rPr>
        <w:t xml:space="preserve"> и </w:t>
      </w:r>
      <w:r>
        <w:rPr>
          <w:rFonts w:ascii="Times New Roman" w:hAnsi="Times New Roman"/>
          <w:bCs/>
          <w:sz w:val="28"/>
          <w:szCs w:val="28"/>
        </w:rPr>
        <w:t xml:space="preserve"> профориентационному блоку деятельности</w:t>
      </w:r>
      <w:r w:rsidR="00144672">
        <w:rPr>
          <w:rFonts w:ascii="Times New Roman" w:hAnsi="Times New Roman"/>
          <w:bCs/>
          <w:sz w:val="28"/>
          <w:szCs w:val="28"/>
        </w:rPr>
        <w:t>, а также</w:t>
      </w:r>
      <w:r>
        <w:rPr>
          <w:rFonts w:ascii="Times New Roman" w:hAnsi="Times New Roman"/>
          <w:bCs/>
          <w:sz w:val="28"/>
          <w:szCs w:val="28"/>
        </w:rPr>
        <w:t xml:space="preserve"> трансляции наработанного опыта в молодежную среду.</w:t>
      </w:r>
      <w:r w:rsidR="009A0692">
        <w:rPr>
          <w:rFonts w:ascii="Times New Roman" w:hAnsi="Times New Roman"/>
          <w:bCs/>
          <w:sz w:val="28"/>
          <w:szCs w:val="28"/>
        </w:rPr>
        <w:t xml:space="preserve"> </w:t>
      </w:r>
    </w:p>
    <w:p w:rsidR="00C14AAD" w:rsidRDefault="0069058F" w:rsidP="00661114">
      <w:pPr>
        <w:shd w:val="clear" w:color="auto" w:fill="FFFFFF" w:themeFill="background1"/>
        <w:tabs>
          <w:tab w:val="left" w:pos="993"/>
        </w:tabs>
        <w:ind w:firstLine="567"/>
        <w:contextualSpacing/>
        <w:jc w:val="both"/>
        <w:rPr>
          <w:rFonts w:ascii="Times New Roman" w:hAnsi="Times New Roman"/>
          <w:bCs/>
          <w:sz w:val="28"/>
          <w:szCs w:val="28"/>
        </w:rPr>
      </w:pPr>
      <w:r>
        <w:rPr>
          <w:rFonts w:ascii="Times New Roman" w:hAnsi="Times New Roman"/>
          <w:bCs/>
          <w:sz w:val="28"/>
          <w:szCs w:val="28"/>
        </w:rPr>
        <w:t xml:space="preserve">В 2020 году планируется </w:t>
      </w:r>
      <w:r w:rsidR="00C14AAD">
        <w:rPr>
          <w:rFonts w:ascii="Times New Roman" w:hAnsi="Times New Roman"/>
          <w:bCs/>
          <w:sz w:val="28"/>
          <w:szCs w:val="28"/>
        </w:rPr>
        <w:t>усиление работы</w:t>
      </w:r>
      <w:r>
        <w:rPr>
          <w:rFonts w:ascii="Times New Roman" w:hAnsi="Times New Roman"/>
          <w:bCs/>
          <w:sz w:val="28"/>
          <w:szCs w:val="28"/>
        </w:rPr>
        <w:t xml:space="preserve"> по направлению «Содействие в выборе профессии и ориентировании на рынке труда»</w:t>
      </w:r>
      <w:r w:rsidR="00C14AAD">
        <w:rPr>
          <w:rFonts w:ascii="Times New Roman" w:hAnsi="Times New Roman"/>
          <w:bCs/>
          <w:sz w:val="28"/>
          <w:szCs w:val="28"/>
        </w:rPr>
        <w:t xml:space="preserve"> через </w:t>
      </w:r>
      <w:r w:rsidR="00C14AAD" w:rsidRPr="00C14AAD">
        <w:rPr>
          <w:rFonts w:ascii="Times New Roman" w:hAnsi="Times New Roman"/>
          <w:bCs/>
          <w:sz w:val="28"/>
          <w:szCs w:val="28"/>
        </w:rPr>
        <w:t>в</w:t>
      </w:r>
      <w:r w:rsidR="00C14AAD">
        <w:rPr>
          <w:rFonts w:ascii="Times New Roman" w:hAnsi="Times New Roman"/>
          <w:bCs/>
          <w:sz w:val="28"/>
          <w:szCs w:val="28"/>
        </w:rPr>
        <w:t xml:space="preserve">недрение новых форм и методов в </w:t>
      </w:r>
      <w:r w:rsidR="00C14AAD" w:rsidRPr="00C14AAD">
        <w:rPr>
          <w:rFonts w:ascii="Times New Roman" w:hAnsi="Times New Roman"/>
          <w:bCs/>
          <w:sz w:val="28"/>
          <w:szCs w:val="28"/>
        </w:rPr>
        <w:t>профориентац</w:t>
      </w:r>
      <w:r w:rsidR="00C14AAD">
        <w:rPr>
          <w:rFonts w:ascii="Times New Roman" w:hAnsi="Times New Roman"/>
          <w:bCs/>
          <w:sz w:val="28"/>
          <w:szCs w:val="28"/>
        </w:rPr>
        <w:t xml:space="preserve">ионной деятельности, вовлечения </w:t>
      </w:r>
      <w:r w:rsidR="00C14AAD" w:rsidRPr="00C14AAD">
        <w:rPr>
          <w:rFonts w:ascii="Times New Roman" w:hAnsi="Times New Roman"/>
          <w:bCs/>
          <w:sz w:val="28"/>
          <w:szCs w:val="28"/>
        </w:rPr>
        <w:t>молодеж</w:t>
      </w:r>
      <w:r w:rsidR="00C14AAD">
        <w:rPr>
          <w:rFonts w:ascii="Times New Roman" w:hAnsi="Times New Roman"/>
          <w:bCs/>
          <w:sz w:val="28"/>
          <w:szCs w:val="28"/>
        </w:rPr>
        <w:t xml:space="preserve">и в развитие профориентационных </w:t>
      </w:r>
      <w:r w:rsidR="00C14AAD" w:rsidRPr="00C14AAD">
        <w:rPr>
          <w:rFonts w:ascii="Times New Roman" w:hAnsi="Times New Roman"/>
          <w:bCs/>
          <w:sz w:val="28"/>
          <w:szCs w:val="28"/>
        </w:rPr>
        <w:t>пространств.</w:t>
      </w:r>
    </w:p>
    <w:p w:rsidR="0039347C" w:rsidRPr="00943A65" w:rsidRDefault="00305FE1" w:rsidP="00A9654E">
      <w:pPr>
        <w:tabs>
          <w:tab w:val="left" w:pos="993"/>
        </w:tabs>
        <w:ind w:firstLine="567"/>
        <w:contextualSpacing/>
        <w:jc w:val="both"/>
        <w:rPr>
          <w:rFonts w:ascii="Times New Roman" w:hAnsi="Times New Roman"/>
          <w:bCs/>
          <w:sz w:val="28"/>
          <w:szCs w:val="28"/>
        </w:rPr>
      </w:pPr>
      <w:r>
        <w:rPr>
          <w:rFonts w:ascii="Times New Roman" w:hAnsi="Times New Roman"/>
          <w:bCs/>
          <w:noProof/>
          <w:sz w:val="28"/>
          <w:szCs w:val="28"/>
          <w:lang w:eastAsia="ru-RU"/>
        </w:rPr>
        <w:drawing>
          <wp:inline distT="0" distB="0" distL="0" distR="0" wp14:anchorId="05AE8D0F" wp14:editId="146623D6">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9654E" w:rsidRDefault="00D25B91" w:rsidP="00D25B91">
      <w:pPr>
        <w:pStyle w:val="a5"/>
        <w:tabs>
          <w:tab w:val="left" w:pos="567"/>
          <w:tab w:val="left" w:pos="993"/>
        </w:tabs>
        <w:spacing w:before="240" w:after="0"/>
        <w:ind w:left="0" w:firstLine="567"/>
        <w:contextualSpacing w:val="0"/>
        <w:jc w:val="both"/>
        <w:rPr>
          <w:rFonts w:ascii="Times New Roman" w:hAnsi="Times New Roman"/>
          <w:b/>
          <w:bCs/>
          <w:sz w:val="28"/>
          <w:szCs w:val="28"/>
        </w:rPr>
      </w:pPr>
      <w:r>
        <w:rPr>
          <w:rFonts w:ascii="Times New Roman" w:hAnsi="Times New Roman"/>
          <w:b/>
          <w:bCs/>
          <w:sz w:val="28"/>
          <w:szCs w:val="28"/>
        </w:rPr>
        <w:t xml:space="preserve">Раздел 4,5. </w:t>
      </w:r>
      <w:r w:rsidR="00A9654E" w:rsidRPr="00D25B91">
        <w:rPr>
          <w:rFonts w:ascii="Times New Roman" w:hAnsi="Times New Roman"/>
          <w:b/>
          <w:bCs/>
          <w:sz w:val="28"/>
          <w:szCs w:val="28"/>
        </w:rPr>
        <w:t xml:space="preserve">Организация и проведение мероприятий.  </w:t>
      </w:r>
    </w:p>
    <w:p w:rsidR="00DB5748" w:rsidRPr="00E4163A" w:rsidRDefault="006C3166" w:rsidP="00661114">
      <w:pPr>
        <w:pStyle w:val="a5"/>
        <w:shd w:val="clear" w:color="auto" w:fill="FFFFFF" w:themeFill="background1"/>
        <w:tabs>
          <w:tab w:val="left" w:pos="567"/>
          <w:tab w:val="left" w:pos="993"/>
        </w:tabs>
        <w:spacing w:before="240" w:after="0"/>
        <w:ind w:left="0" w:firstLine="567"/>
        <w:contextualSpacing w:val="0"/>
        <w:jc w:val="both"/>
        <w:rPr>
          <w:rFonts w:ascii="Times New Roman" w:hAnsi="Times New Roman"/>
          <w:bCs/>
          <w:sz w:val="28"/>
          <w:szCs w:val="28"/>
        </w:rPr>
      </w:pPr>
      <w:r>
        <w:rPr>
          <w:rFonts w:ascii="Times New Roman" w:hAnsi="Times New Roman"/>
          <w:bCs/>
          <w:sz w:val="28"/>
          <w:szCs w:val="28"/>
        </w:rPr>
        <w:t xml:space="preserve">Показатели 2019 года соответствуют запланированным.  </w:t>
      </w:r>
      <w:r w:rsidR="00E4163A">
        <w:rPr>
          <w:rFonts w:ascii="Times New Roman" w:hAnsi="Times New Roman"/>
          <w:bCs/>
          <w:sz w:val="28"/>
          <w:szCs w:val="28"/>
        </w:rPr>
        <w:t xml:space="preserve">В 2019 году в рамках работы МБУ ЦМ «Альтаир» организовано и проведено 87 мероприятий различного масштаба. Среди них 4 городских, 15 районных, 68 по месту жительства. </w:t>
      </w:r>
    </w:p>
    <w:p w:rsidR="006C3166" w:rsidRDefault="00E4163A" w:rsidP="00661114">
      <w:pPr>
        <w:pStyle w:val="a5"/>
        <w:shd w:val="clear" w:color="auto" w:fill="FFFFFF" w:themeFill="background1"/>
        <w:tabs>
          <w:tab w:val="left" w:pos="567"/>
          <w:tab w:val="left" w:pos="993"/>
        </w:tabs>
        <w:spacing w:before="240" w:after="0"/>
        <w:ind w:left="0" w:firstLine="567"/>
        <w:contextualSpacing w:val="0"/>
        <w:jc w:val="both"/>
        <w:rPr>
          <w:rFonts w:ascii="Times New Roman" w:hAnsi="Times New Roman"/>
          <w:bCs/>
          <w:sz w:val="28"/>
          <w:szCs w:val="28"/>
        </w:rPr>
      </w:pPr>
      <w:r w:rsidRPr="00E4163A">
        <w:rPr>
          <w:rFonts w:ascii="Times New Roman" w:hAnsi="Times New Roman"/>
          <w:bCs/>
          <w:sz w:val="28"/>
          <w:szCs w:val="28"/>
        </w:rPr>
        <w:t>Общее количество мероприятий уменьшилось в связи с изменением муниципального задания на 2019</w:t>
      </w:r>
      <w:r>
        <w:rPr>
          <w:rFonts w:ascii="Times New Roman" w:hAnsi="Times New Roman"/>
          <w:bCs/>
          <w:sz w:val="28"/>
          <w:szCs w:val="28"/>
        </w:rPr>
        <w:t xml:space="preserve"> </w:t>
      </w:r>
      <w:r w:rsidRPr="00E4163A">
        <w:rPr>
          <w:rFonts w:ascii="Times New Roman" w:hAnsi="Times New Roman"/>
          <w:bCs/>
          <w:sz w:val="28"/>
          <w:szCs w:val="28"/>
        </w:rPr>
        <w:t>год и на плановый период 2020 и 2021 годов</w:t>
      </w:r>
      <w:r>
        <w:rPr>
          <w:rFonts w:ascii="Times New Roman" w:hAnsi="Times New Roman"/>
          <w:bCs/>
          <w:sz w:val="28"/>
          <w:szCs w:val="28"/>
        </w:rPr>
        <w:t>.</w:t>
      </w:r>
    </w:p>
    <w:p w:rsidR="006C3166" w:rsidRPr="006C3166" w:rsidRDefault="00E4163A" w:rsidP="00661114">
      <w:pPr>
        <w:pStyle w:val="a5"/>
        <w:shd w:val="clear" w:color="auto" w:fill="FFFFFF" w:themeFill="background1"/>
        <w:tabs>
          <w:tab w:val="left" w:pos="567"/>
          <w:tab w:val="left" w:pos="993"/>
        </w:tabs>
        <w:spacing w:before="240" w:after="0"/>
        <w:ind w:left="0" w:firstLine="567"/>
        <w:contextualSpacing w:val="0"/>
        <w:jc w:val="both"/>
        <w:rPr>
          <w:rFonts w:ascii="Times New Roman" w:hAnsi="Times New Roman"/>
          <w:bCs/>
          <w:sz w:val="28"/>
          <w:szCs w:val="28"/>
        </w:rPr>
      </w:pPr>
      <w:r>
        <w:rPr>
          <w:rFonts w:ascii="Times New Roman" w:hAnsi="Times New Roman"/>
          <w:bCs/>
          <w:sz w:val="28"/>
          <w:szCs w:val="28"/>
        </w:rPr>
        <w:t>Выведение проектной деятельности в отдельную работу позволило вести отдельный учет мероприятий в рамках проектов, что способствовало систематизированию планово-отчетной документации учреждения.</w:t>
      </w:r>
    </w:p>
    <w:p w:rsidR="006C3166" w:rsidRDefault="006C3166" w:rsidP="00661114">
      <w:pPr>
        <w:shd w:val="clear" w:color="auto" w:fill="FFFFFF" w:themeFill="background1"/>
        <w:tabs>
          <w:tab w:val="left" w:pos="993"/>
        </w:tabs>
        <w:ind w:firstLine="567"/>
        <w:contextualSpacing/>
        <w:jc w:val="both"/>
        <w:rPr>
          <w:rFonts w:ascii="Times New Roman" w:hAnsi="Times New Roman"/>
          <w:bCs/>
          <w:sz w:val="28"/>
          <w:szCs w:val="28"/>
        </w:rPr>
      </w:pPr>
      <w:r>
        <w:rPr>
          <w:rFonts w:ascii="Times New Roman" w:hAnsi="Times New Roman"/>
          <w:bCs/>
          <w:sz w:val="28"/>
          <w:szCs w:val="28"/>
        </w:rPr>
        <w:t xml:space="preserve">Заметно увеличился количественный охват от проведенных мероприятий, что говорит о повышении интереса со стороны молодежи к организованным </w:t>
      </w:r>
      <w:r w:rsidR="0061709F">
        <w:rPr>
          <w:rFonts w:ascii="Times New Roman" w:hAnsi="Times New Roman"/>
          <w:bCs/>
          <w:sz w:val="28"/>
          <w:szCs w:val="28"/>
        </w:rPr>
        <w:t>мероприятиям</w:t>
      </w:r>
      <w:r>
        <w:rPr>
          <w:rFonts w:ascii="Times New Roman" w:hAnsi="Times New Roman"/>
          <w:bCs/>
          <w:sz w:val="28"/>
          <w:szCs w:val="28"/>
        </w:rPr>
        <w:t>, а также с возросшим качеством их организации и содержания.</w:t>
      </w:r>
    </w:p>
    <w:p w:rsidR="006C3166" w:rsidRDefault="00C14AAD" w:rsidP="00661114">
      <w:pPr>
        <w:shd w:val="clear" w:color="auto" w:fill="FFFFFF" w:themeFill="background1"/>
        <w:tabs>
          <w:tab w:val="left" w:pos="993"/>
        </w:tabs>
        <w:ind w:firstLine="567"/>
        <w:contextualSpacing/>
        <w:jc w:val="both"/>
        <w:rPr>
          <w:rFonts w:ascii="Times New Roman" w:hAnsi="Times New Roman"/>
          <w:bCs/>
          <w:sz w:val="28"/>
          <w:szCs w:val="28"/>
        </w:rPr>
      </w:pPr>
      <w:r>
        <w:rPr>
          <w:rFonts w:ascii="Times New Roman" w:hAnsi="Times New Roman"/>
          <w:bCs/>
          <w:sz w:val="28"/>
          <w:szCs w:val="28"/>
        </w:rPr>
        <w:t xml:space="preserve">Самым крупным мероприятием центра в 2019 году стал фестиваль молодежных культур </w:t>
      </w:r>
      <w:r w:rsidRPr="00C14AAD">
        <w:rPr>
          <w:rFonts w:ascii="Times New Roman" w:hAnsi="Times New Roman"/>
          <w:bCs/>
          <w:sz w:val="28"/>
          <w:szCs w:val="28"/>
        </w:rPr>
        <w:t>«Театр улиц», приуроченный к празднованию 126-летия города Новосибирска</w:t>
      </w:r>
      <w:r>
        <w:rPr>
          <w:rFonts w:ascii="Times New Roman" w:hAnsi="Times New Roman"/>
          <w:bCs/>
          <w:sz w:val="28"/>
          <w:szCs w:val="28"/>
        </w:rPr>
        <w:t xml:space="preserve">, успешно объединивший на площадке парка «Городское начало» </w:t>
      </w:r>
      <w:r w:rsidR="001A7094">
        <w:rPr>
          <w:rFonts w:ascii="Times New Roman" w:hAnsi="Times New Roman"/>
          <w:bCs/>
          <w:sz w:val="28"/>
          <w:szCs w:val="28"/>
        </w:rPr>
        <w:t>а</w:t>
      </w:r>
      <w:r>
        <w:rPr>
          <w:rFonts w:ascii="Times New Roman" w:hAnsi="Times New Roman"/>
          <w:bCs/>
          <w:sz w:val="28"/>
          <w:szCs w:val="28"/>
        </w:rPr>
        <w:t>ктуальны</w:t>
      </w:r>
      <w:r w:rsidR="001A7094">
        <w:rPr>
          <w:rFonts w:ascii="Times New Roman" w:hAnsi="Times New Roman"/>
          <w:bCs/>
          <w:sz w:val="28"/>
          <w:szCs w:val="28"/>
        </w:rPr>
        <w:t>е</w:t>
      </w:r>
      <w:r>
        <w:rPr>
          <w:rFonts w:ascii="Times New Roman" w:hAnsi="Times New Roman"/>
          <w:bCs/>
          <w:sz w:val="28"/>
          <w:szCs w:val="28"/>
        </w:rPr>
        <w:t xml:space="preserve"> молодежны</w:t>
      </w:r>
      <w:r w:rsidR="001A7094">
        <w:rPr>
          <w:rFonts w:ascii="Times New Roman" w:hAnsi="Times New Roman"/>
          <w:bCs/>
          <w:sz w:val="28"/>
          <w:szCs w:val="28"/>
        </w:rPr>
        <w:t>е</w:t>
      </w:r>
      <w:r>
        <w:rPr>
          <w:rFonts w:ascii="Times New Roman" w:hAnsi="Times New Roman"/>
          <w:bCs/>
          <w:sz w:val="28"/>
          <w:szCs w:val="28"/>
        </w:rPr>
        <w:t xml:space="preserve"> площад</w:t>
      </w:r>
      <w:r w:rsidR="001A7094">
        <w:rPr>
          <w:rFonts w:ascii="Times New Roman" w:hAnsi="Times New Roman"/>
          <w:bCs/>
          <w:sz w:val="28"/>
          <w:szCs w:val="28"/>
        </w:rPr>
        <w:t>ки (</w:t>
      </w:r>
      <w:r w:rsidR="001A7094" w:rsidRPr="001A7094">
        <w:rPr>
          <w:rFonts w:ascii="Times New Roman" w:hAnsi="Times New Roman"/>
          <w:bCs/>
          <w:sz w:val="28"/>
          <w:szCs w:val="28"/>
        </w:rPr>
        <w:t>граффити бойня, соревнования по экстремальным видам спорта «Sibaction», зона семейного отдыха, маркет «Лимонад», зона фудтр</w:t>
      </w:r>
      <w:r w:rsidR="001A7094">
        <w:rPr>
          <w:rFonts w:ascii="Times New Roman" w:hAnsi="Times New Roman"/>
          <w:bCs/>
          <w:sz w:val="28"/>
          <w:szCs w:val="28"/>
        </w:rPr>
        <w:t xml:space="preserve">аков, дэнс-баттлы, </w:t>
      </w:r>
      <w:r w:rsidR="001A7094" w:rsidRPr="001A7094">
        <w:rPr>
          <w:rFonts w:ascii="Times New Roman" w:hAnsi="Times New Roman"/>
          <w:bCs/>
          <w:sz w:val="28"/>
          <w:szCs w:val="28"/>
        </w:rPr>
        <w:t>фестиваль «Окрашено на Тачках» и</w:t>
      </w:r>
      <w:r w:rsidR="001A7094">
        <w:rPr>
          <w:rFonts w:ascii="Times New Roman" w:hAnsi="Times New Roman"/>
          <w:bCs/>
          <w:sz w:val="28"/>
          <w:szCs w:val="28"/>
        </w:rPr>
        <w:t xml:space="preserve"> открытые спортивные тренировки)</w:t>
      </w:r>
      <w:r w:rsidR="005E1F8E">
        <w:rPr>
          <w:rFonts w:ascii="Times New Roman" w:hAnsi="Times New Roman"/>
          <w:bCs/>
          <w:sz w:val="28"/>
          <w:szCs w:val="28"/>
        </w:rPr>
        <w:t xml:space="preserve">. </w:t>
      </w:r>
      <w:r w:rsidR="001A7094">
        <w:rPr>
          <w:rFonts w:ascii="Times New Roman" w:hAnsi="Times New Roman"/>
          <w:bCs/>
          <w:sz w:val="28"/>
          <w:szCs w:val="28"/>
        </w:rPr>
        <w:t xml:space="preserve">По итогу проведенного фестиваля и </w:t>
      </w:r>
      <w:r w:rsidR="005E1F8E">
        <w:rPr>
          <w:rFonts w:ascii="Times New Roman" w:hAnsi="Times New Roman"/>
          <w:bCs/>
          <w:sz w:val="28"/>
          <w:szCs w:val="28"/>
        </w:rPr>
        <w:t>получения обратной связи от кураторов площадок и</w:t>
      </w:r>
      <w:r w:rsidR="001A7094">
        <w:rPr>
          <w:rFonts w:ascii="Times New Roman" w:hAnsi="Times New Roman"/>
          <w:bCs/>
          <w:sz w:val="28"/>
          <w:szCs w:val="28"/>
        </w:rPr>
        <w:t xml:space="preserve"> участников</w:t>
      </w:r>
      <w:r w:rsidR="005E1F8E">
        <w:rPr>
          <w:rFonts w:ascii="Times New Roman" w:hAnsi="Times New Roman"/>
          <w:bCs/>
          <w:sz w:val="28"/>
          <w:szCs w:val="28"/>
        </w:rPr>
        <w:t xml:space="preserve">, </w:t>
      </w:r>
      <w:r w:rsidR="001A7094">
        <w:rPr>
          <w:rFonts w:ascii="Times New Roman" w:hAnsi="Times New Roman"/>
          <w:bCs/>
          <w:sz w:val="28"/>
          <w:szCs w:val="28"/>
        </w:rPr>
        <w:t>было принято решение о необходимости развивать уличные направления современного искусства в комплексном виде</w:t>
      </w:r>
      <w:r w:rsidR="001A7094" w:rsidRPr="001A7094">
        <w:rPr>
          <w:rFonts w:ascii="Times New Roman" w:hAnsi="Times New Roman"/>
          <w:bCs/>
          <w:sz w:val="28"/>
          <w:szCs w:val="28"/>
        </w:rPr>
        <w:t xml:space="preserve">: </w:t>
      </w:r>
      <w:r w:rsidR="001A7094">
        <w:rPr>
          <w:rFonts w:ascii="Times New Roman" w:hAnsi="Times New Roman"/>
          <w:bCs/>
          <w:sz w:val="28"/>
          <w:szCs w:val="28"/>
        </w:rPr>
        <w:t xml:space="preserve">стритарт, танцевальные и музыкальные направления, диджеинг и эмсиинг, </w:t>
      </w:r>
      <w:r w:rsidR="005E1F8E">
        <w:rPr>
          <w:rFonts w:ascii="Times New Roman" w:hAnsi="Times New Roman"/>
          <w:bCs/>
          <w:sz w:val="28"/>
          <w:szCs w:val="28"/>
        </w:rPr>
        <w:t>экстремальные виды — спорта- это</w:t>
      </w:r>
      <w:r w:rsidR="001A7094">
        <w:rPr>
          <w:rFonts w:ascii="Times New Roman" w:hAnsi="Times New Roman"/>
          <w:bCs/>
          <w:sz w:val="28"/>
          <w:szCs w:val="28"/>
        </w:rPr>
        <w:t xml:space="preserve"> то, на что планируется сделать акцент в рамках работы творческого пространства «Арт Ель» </w:t>
      </w:r>
      <w:r w:rsidR="005E1F8E">
        <w:rPr>
          <w:rFonts w:ascii="Times New Roman" w:hAnsi="Times New Roman"/>
          <w:bCs/>
          <w:sz w:val="28"/>
          <w:szCs w:val="28"/>
        </w:rPr>
        <w:t>на 2020</w:t>
      </w:r>
      <w:r w:rsidR="001A7094">
        <w:rPr>
          <w:rFonts w:ascii="Times New Roman" w:hAnsi="Times New Roman"/>
          <w:bCs/>
          <w:sz w:val="28"/>
          <w:szCs w:val="28"/>
        </w:rPr>
        <w:t xml:space="preserve"> год.</w:t>
      </w:r>
    </w:p>
    <w:p w:rsidR="005E1F8E" w:rsidRDefault="00B503BD" w:rsidP="00661114">
      <w:pPr>
        <w:shd w:val="clear" w:color="auto" w:fill="FFFFFF" w:themeFill="background1"/>
        <w:tabs>
          <w:tab w:val="left" w:pos="993"/>
        </w:tabs>
        <w:ind w:firstLine="567"/>
        <w:contextualSpacing/>
        <w:jc w:val="both"/>
        <w:rPr>
          <w:rFonts w:ascii="Times New Roman" w:hAnsi="Times New Roman"/>
          <w:bCs/>
          <w:sz w:val="28"/>
          <w:szCs w:val="28"/>
        </w:rPr>
      </w:pPr>
      <w:r>
        <w:rPr>
          <w:rFonts w:ascii="Times New Roman" w:hAnsi="Times New Roman"/>
          <w:bCs/>
          <w:sz w:val="28"/>
          <w:szCs w:val="28"/>
        </w:rPr>
        <w:t xml:space="preserve">Благодаря активной работе с художниками в творческом пространстве «Арт Ель», а также организации качественных выставок с событийным сопровождением, количество любителей современного искусства и интерес жителей нашего города к выставочной деятельности продолжают расти (в 2019 году было организовано </w:t>
      </w:r>
      <w:r w:rsidRPr="00661114">
        <w:rPr>
          <w:rFonts w:ascii="Times New Roman" w:hAnsi="Times New Roman"/>
          <w:bCs/>
          <w:sz w:val="28"/>
          <w:szCs w:val="28"/>
          <w:shd w:val="clear" w:color="auto" w:fill="FFFFFF" w:themeFill="background1"/>
        </w:rPr>
        <w:t>2</w:t>
      </w:r>
      <w:r w:rsidR="008D3F02" w:rsidRPr="00661114">
        <w:rPr>
          <w:rFonts w:ascii="Times New Roman" w:hAnsi="Times New Roman"/>
          <w:bCs/>
          <w:sz w:val="28"/>
          <w:szCs w:val="28"/>
          <w:shd w:val="clear" w:color="auto" w:fill="FFFFFF" w:themeFill="background1"/>
        </w:rPr>
        <w:t xml:space="preserve">5 </w:t>
      </w:r>
      <w:r w:rsidRPr="00661114">
        <w:rPr>
          <w:rFonts w:ascii="Times New Roman" w:hAnsi="Times New Roman"/>
          <w:bCs/>
          <w:sz w:val="28"/>
          <w:szCs w:val="28"/>
          <w:shd w:val="clear" w:color="auto" w:fill="FFFFFF" w:themeFill="background1"/>
        </w:rPr>
        <w:t>выстав</w:t>
      </w:r>
      <w:r w:rsidR="008D3F02" w:rsidRPr="00661114">
        <w:rPr>
          <w:rFonts w:ascii="Times New Roman" w:hAnsi="Times New Roman"/>
          <w:bCs/>
          <w:sz w:val="28"/>
          <w:szCs w:val="28"/>
          <w:shd w:val="clear" w:color="auto" w:fill="FFFFFF" w:themeFill="background1"/>
        </w:rPr>
        <w:t>ок</w:t>
      </w:r>
      <w:r w:rsidRPr="00661114">
        <w:rPr>
          <w:rFonts w:ascii="Times New Roman" w:hAnsi="Times New Roman"/>
          <w:bCs/>
          <w:sz w:val="28"/>
          <w:szCs w:val="28"/>
          <w:shd w:val="clear" w:color="auto" w:fill="FFFFFF" w:themeFill="background1"/>
        </w:rPr>
        <w:t>).</w:t>
      </w:r>
    </w:p>
    <w:p w:rsidR="005E1F8E" w:rsidRDefault="005E1F8E" w:rsidP="00661114">
      <w:pPr>
        <w:shd w:val="clear" w:color="auto" w:fill="FFFFFF" w:themeFill="background1"/>
        <w:tabs>
          <w:tab w:val="left" w:pos="993"/>
        </w:tabs>
        <w:ind w:firstLine="567"/>
        <w:contextualSpacing/>
        <w:jc w:val="both"/>
        <w:rPr>
          <w:rFonts w:ascii="Times New Roman" w:hAnsi="Times New Roman"/>
          <w:bCs/>
          <w:sz w:val="28"/>
          <w:szCs w:val="28"/>
        </w:rPr>
      </w:pPr>
    </w:p>
    <w:p w:rsidR="006C3166" w:rsidRDefault="0069058F" w:rsidP="00661114">
      <w:pPr>
        <w:shd w:val="clear" w:color="auto" w:fill="FFFFFF" w:themeFill="background1"/>
        <w:tabs>
          <w:tab w:val="left" w:pos="993"/>
        </w:tabs>
        <w:ind w:firstLine="567"/>
        <w:contextualSpacing/>
        <w:jc w:val="both"/>
        <w:rPr>
          <w:rFonts w:ascii="Times New Roman" w:hAnsi="Times New Roman"/>
          <w:bCs/>
          <w:sz w:val="28"/>
          <w:szCs w:val="28"/>
        </w:rPr>
      </w:pPr>
      <w:r>
        <w:rPr>
          <w:rFonts w:ascii="Times New Roman" w:hAnsi="Times New Roman"/>
          <w:bCs/>
          <w:sz w:val="28"/>
          <w:szCs w:val="28"/>
        </w:rPr>
        <w:t>Продолжает а</w:t>
      </w:r>
      <w:r w:rsidR="006C3166">
        <w:rPr>
          <w:rFonts w:ascii="Times New Roman" w:hAnsi="Times New Roman"/>
          <w:bCs/>
          <w:sz w:val="28"/>
          <w:szCs w:val="28"/>
        </w:rPr>
        <w:t xml:space="preserve">ктивно </w:t>
      </w:r>
      <w:r>
        <w:rPr>
          <w:rFonts w:ascii="Times New Roman" w:hAnsi="Times New Roman"/>
          <w:bCs/>
          <w:sz w:val="28"/>
          <w:szCs w:val="28"/>
        </w:rPr>
        <w:t>вестись</w:t>
      </w:r>
      <w:r w:rsidR="006C3166">
        <w:rPr>
          <w:rFonts w:ascii="Times New Roman" w:hAnsi="Times New Roman"/>
          <w:bCs/>
          <w:sz w:val="28"/>
          <w:szCs w:val="28"/>
        </w:rPr>
        <w:t xml:space="preserve"> работа с </w:t>
      </w:r>
      <w:r w:rsidR="003771D6">
        <w:rPr>
          <w:rFonts w:ascii="Times New Roman" w:hAnsi="Times New Roman"/>
          <w:bCs/>
          <w:sz w:val="28"/>
          <w:szCs w:val="28"/>
        </w:rPr>
        <w:t>руководителями клубных формирований</w:t>
      </w:r>
      <w:r w:rsidR="006C3166">
        <w:rPr>
          <w:rFonts w:ascii="Times New Roman" w:hAnsi="Times New Roman"/>
          <w:bCs/>
          <w:sz w:val="28"/>
          <w:szCs w:val="28"/>
        </w:rPr>
        <w:t xml:space="preserve">, все сотрудники </w:t>
      </w:r>
      <w:r>
        <w:rPr>
          <w:rFonts w:ascii="Times New Roman" w:hAnsi="Times New Roman"/>
          <w:bCs/>
          <w:sz w:val="28"/>
          <w:szCs w:val="28"/>
        </w:rPr>
        <w:t>пробуют</w:t>
      </w:r>
      <w:r w:rsidR="006C3166">
        <w:rPr>
          <w:rFonts w:ascii="Times New Roman" w:hAnsi="Times New Roman"/>
          <w:bCs/>
          <w:sz w:val="28"/>
          <w:szCs w:val="28"/>
        </w:rPr>
        <w:t xml:space="preserve"> для себя новые формы работы с воспитанниками, что </w:t>
      </w:r>
      <w:r>
        <w:rPr>
          <w:rFonts w:ascii="Times New Roman" w:hAnsi="Times New Roman"/>
          <w:bCs/>
          <w:sz w:val="28"/>
          <w:szCs w:val="28"/>
        </w:rPr>
        <w:t>влияет</w:t>
      </w:r>
      <w:r w:rsidR="006C3166">
        <w:rPr>
          <w:rFonts w:ascii="Times New Roman" w:hAnsi="Times New Roman"/>
          <w:bCs/>
          <w:sz w:val="28"/>
          <w:szCs w:val="28"/>
        </w:rPr>
        <w:t xml:space="preserve"> на количество м</w:t>
      </w:r>
      <w:r>
        <w:rPr>
          <w:rFonts w:ascii="Times New Roman" w:hAnsi="Times New Roman"/>
          <w:bCs/>
          <w:sz w:val="28"/>
          <w:szCs w:val="28"/>
        </w:rPr>
        <w:t>ероприятий по месту жительства. В</w:t>
      </w:r>
      <w:r w:rsidR="006C3166">
        <w:rPr>
          <w:rFonts w:ascii="Times New Roman" w:hAnsi="Times New Roman"/>
          <w:bCs/>
          <w:sz w:val="28"/>
          <w:szCs w:val="28"/>
        </w:rPr>
        <w:t xml:space="preserve"> рамках каждого </w:t>
      </w:r>
      <w:r>
        <w:rPr>
          <w:rFonts w:ascii="Times New Roman" w:hAnsi="Times New Roman"/>
          <w:bCs/>
          <w:sz w:val="28"/>
          <w:szCs w:val="28"/>
        </w:rPr>
        <w:t>клубного формирования</w:t>
      </w:r>
      <w:r w:rsidR="006C3166">
        <w:rPr>
          <w:rFonts w:ascii="Times New Roman" w:hAnsi="Times New Roman"/>
          <w:bCs/>
          <w:sz w:val="28"/>
          <w:szCs w:val="28"/>
        </w:rPr>
        <w:t xml:space="preserve"> были проведены многочисленные мастер-классы, открытые занятия, творческие вечера для популяризации направлений </w:t>
      </w:r>
      <w:r>
        <w:rPr>
          <w:rFonts w:ascii="Times New Roman" w:hAnsi="Times New Roman"/>
          <w:bCs/>
          <w:sz w:val="28"/>
          <w:szCs w:val="28"/>
        </w:rPr>
        <w:t>клубных формирований</w:t>
      </w:r>
      <w:r w:rsidR="006C3166">
        <w:rPr>
          <w:rFonts w:ascii="Times New Roman" w:hAnsi="Times New Roman"/>
          <w:bCs/>
          <w:sz w:val="28"/>
          <w:szCs w:val="28"/>
        </w:rPr>
        <w:t xml:space="preserve">. </w:t>
      </w:r>
    </w:p>
    <w:p w:rsidR="00B503BD" w:rsidRDefault="00945705" w:rsidP="00661114">
      <w:pPr>
        <w:shd w:val="clear" w:color="auto" w:fill="FFFFFF" w:themeFill="background1"/>
        <w:tabs>
          <w:tab w:val="left" w:pos="993"/>
        </w:tabs>
        <w:ind w:firstLine="567"/>
        <w:contextualSpacing/>
        <w:jc w:val="both"/>
        <w:rPr>
          <w:rFonts w:ascii="Times New Roman" w:hAnsi="Times New Roman"/>
          <w:bCs/>
          <w:sz w:val="28"/>
          <w:szCs w:val="28"/>
        </w:rPr>
      </w:pPr>
      <w:r>
        <w:rPr>
          <w:rFonts w:ascii="Times New Roman" w:hAnsi="Times New Roman"/>
          <w:bCs/>
          <w:sz w:val="28"/>
          <w:szCs w:val="28"/>
        </w:rPr>
        <w:t xml:space="preserve">     </w:t>
      </w:r>
    </w:p>
    <w:p w:rsidR="00C14AAD" w:rsidRDefault="00C14AAD" w:rsidP="00945705">
      <w:pPr>
        <w:jc w:val="both"/>
        <w:rPr>
          <w:rFonts w:ascii="Times New Roman" w:hAnsi="Times New Roman"/>
          <w:bCs/>
          <w:sz w:val="28"/>
          <w:szCs w:val="28"/>
        </w:rPr>
      </w:pPr>
    </w:p>
    <w:p w:rsidR="00C14AAD" w:rsidRDefault="00C14AAD" w:rsidP="00945705">
      <w:pPr>
        <w:jc w:val="both"/>
        <w:rPr>
          <w:rFonts w:ascii="Times New Roman" w:hAnsi="Times New Roman"/>
          <w:bCs/>
          <w:sz w:val="28"/>
          <w:szCs w:val="28"/>
        </w:rPr>
      </w:pPr>
    </w:p>
    <w:p w:rsidR="00C14AAD" w:rsidRDefault="00B503BD" w:rsidP="00945705">
      <w:pPr>
        <w:jc w:val="both"/>
        <w:rPr>
          <w:rFonts w:ascii="Times New Roman" w:hAnsi="Times New Roman"/>
          <w:bCs/>
          <w:sz w:val="28"/>
          <w:szCs w:val="28"/>
        </w:rPr>
      </w:pPr>
      <w:r>
        <w:rPr>
          <w:rFonts w:ascii="Times New Roman" w:hAnsi="Times New Roman"/>
          <w:bCs/>
          <w:noProof/>
          <w:sz w:val="28"/>
          <w:szCs w:val="28"/>
          <w:lang w:eastAsia="ru-RU"/>
        </w:rPr>
        <w:drawing>
          <wp:inline distT="0" distB="0" distL="0" distR="0" wp14:anchorId="3941737F" wp14:editId="1EF89725">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D60D2" w:rsidRDefault="004D60D2" w:rsidP="008B3A99">
      <w:pPr>
        <w:tabs>
          <w:tab w:val="left" w:pos="993"/>
        </w:tabs>
        <w:ind w:firstLine="567"/>
        <w:contextualSpacing/>
        <w:jc w:val="center"/>
        <w:rPr>
          <w:rFonts w:ascii="Times New Roman" w:hAnsi="Times New Roman"/>
          <w:b/>
          <w:bCs/>
          <w:sz w:val="28"/>
          <w:szCs w:val="28"/>
        </w:rPr>
      </w:pPr>
    </w:p>
    <w:p w:rsidR="004D60D2" w:rsidRDefault="004D60D2" w:rsidP="008B3A99">
      <w:pPr>
        <w:tabs>
          <w:tab w:val="left" w:pos="993"/>
        </w:tabs>
        <w:ind w:firstLine="567"/>
        <w:contextualSpacing/>
        <w:jc w:val="center"/>
        <w:rPr>
          <w:rFonts w:ascii="Times New Roman" w:hAnsi="Times New Roman"/>
          <w:b/>
          <w:bCs/>
          <w:sz w:val="28"/>
          <w:szCs w:val="28"/>
        </w:rPr>
      </w:pPr>
    </w:p>
    <w:p w:rsidR="00430C74" w:rsidRDefault="00430C74" w:rsidP="008B3A99">
      <w:pPr>
        <w:tabs>
          <w:tab w:val="left" w:pos="993"/>
        </w:tabs>
        <w:ind w:firstLine="567"/>
        <w:contextualSpacing/>
        <w:jc w:val="center"/>
        <w:rPr>
          <w:rFonts w:ascii="Times New Roman" w:hAnsi="Times New Roman"/>
          <w:b/>
          <w:bCs/>
          <w:sz w:val="28"/>
          <w:szCs w:val="28"/>
        </w:rPr>
        <w:sectPr w:rsidR="00430C74" w:rsidSect="00646D8C">
          <w:footerReference w:type="default" r:id="rId14"/>
          <w:pgSz w:w="11906" w:h="16838"/>
          <w:pgMar w:top="1134" w:right="850" w:bottom="1134" w:left="1701" w:header="709" w:footer="249" w:gutter="0"/>
          <w:cols w:space="708"/>
          <w:docGrid w:linePitch="360"/>
        </w:sectPr>
      </w:pPr>
    </w:p>
    <w:p w:rsidR="008B3A99" w:rsidRDefault="00430C74" w:rsidP="00661114">
      <w:pPr>
        <w:shd w:val="clear" w:color="auto" w:fill="FFFFFF" w:themeFill="background1"/>
        <w:tabs>
          <w:tab w:val="left" w:pos="993"/>
        </w:tabs>
        <w:ind w:firstLine="567"/>
        <w:contextualSpacing/>
        <w:jc w:val="center"/>
        <w:rPr>
          <w:rFonts w:ascii="Times New Roman" w:hAnsi="Times New Roman"/>
          <w:bCs/>
          <w:sz w:val="28"/>
          <w:szCs w:val="28"/>
        </w:rPr>
      </w:pPr>
      <w:r w:rsidRPr="00FC4098">
        <w:rPr>
          <w:rFonts w:ascii="Times New Roman" w:hAnsi="Times New Roman"/>
          <w:bCs/>
          <w:sz w:val="28"/>
          <w:szCs w:val="28"/>
        </w:rPr>
        <w:t xml:space="preserve">Описательно-аналитическая часть о выполнении мероприятий по муниципальной программе </w:t>
      </w:r>
      <w:r w:rsidR="00FC4098" w:rsidRPr="00FC4098">
        <w:rPr>
          <w:rFonts w:ascii="Times New Roman" w:hAnsi="Times New Roman"/>
          <w:bCs/>
          <w:sz w:val="28"/>
          <w:szCs w:val="28"/>
        </w:rPr>
        <w:t>«Развитие сферы молодежной политики в городе Новосибирске» на 2018-2021 годы</w:t>
      </w:r>
      <w:r w:rsidR="00A560F0">
        <w:rPr>
          <w:rFonts w:ascii="Times New Roman" w:hAnsi="Times New Roman"/>
          <w:bCs/>
          <w:sz w:val="28"/>
          <w:szCs w:val="28"/>
        </w:rPr>
        <w:t xml:space="preserve"> (мероприятия с финансированием)</w:t>
      </w:r>
    </w:p>
    <w:p w:rsidR="00FC4098" w:rsidRPr="00FC4098" w:rsidRDefault="00FC4098" w:rsidP="008B3A99">
      <w:pPr>
        <w:tabs>
          <w:tab w:val="left" w:pos="993"/>
        </w:tabs>
        <w:ind w:firstLine="567"/>
        <w:contextualSpacing/>
        <w:jc w:val="center"/>
        <w:rPr>
          <w:rFonts w:ascii="Times New Roman" w:hAnsi="Times New Roman"/>
          <w:bCs/>
          <w:sz w:val="28"/>
          <w:szCs w:val="28"/>
        </w:rPr>
      </w:pPr>
    </w:p>
    <w:tbl>
      <w:tblPr>
        <w:tblW w:w="1576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2977"/>
        <w:gridCol w:w="1701"/>
        <w:gridCol w:w="2126"/>
        <w:gridCol w:w="2268"/>
        <w:gridCol w:w="5670"/>
      </w:tblGrid>
      <w:tr w:rsidR="00FC4098" w:rsidTr="00C6066B">
        <w:trPr>
          <w:trHeight w:val="1093"/>
        </w:trPr>
        <w:tc>
          <w:tcPr>
            <w:tcW w:w="1022" w:type="dxa"/>
            <w:tcBorders>
              <w:top w:val="single" w:sz="4" w:space="0" w:color="auto"/>
              <w:left w:val="single" w:sz="4" w:space="0" w:color="auto"/>
              <w:bottom w:val="single" w:sz="4" w:space="0" w:color="auto"/>
              <w:right w:val="single" w:sz="4" w:space="0" w:color="auto"/>
            </w:tcBorders>
            <w:hideMark/>
          </w:tcPr>
          <w:p w:rsidR="00FC4098" w:rsidRDefault="00FC4098" w:rsidP="006E5FFD">
            <w:pPr>
              <w:spacing w:after="0" w:line="240" w:lineRule="auto"/>
              <w:jc w:val="center"/>
              <w:rPr>
                <w:rFonts w:ascii="Times New Roman" w:hAnsi="Times New Roman"/>
                <w:sz w:val="24"/>
                <w:szCs w:val="24"/>
              </w:rPr>
            </w:pPr>
            <w:r>
              <w:rPr>
                <w:rFonts w:ascii="Times New Roman" w:hAnsi="Times New Roman"/>
                <w:sz w:val="24"/>
                <w:szCs w:val="24"/>
              </w:rPr>
              <w:t>№</w:t>
            </w:r>
          </w:p>
          <w:p w:rsidR="00FC4098" w:rsidRDefault="00FC4098" w:rsidP="006E5FFD">
            <w:pPr>
              <w:spacing w:after="0" w:line="240" w:lineRule="auto"/>
              <w:jc w:val="center"/>
              <w:rPr>
                <w:rFonts w:ascii="Times New Roman" w:hAnsi="Times New Roman"/>
                <w:sz w:val="24"/>
                <w:szCs w:val="24"/>
              </w:rPr>
            </w:pPr>
            <w:r>
              <w:rPr>
                <w:rFonts w:ascii="Times New Roman" w:hAnsi="Times New Roman"/>
                <w:sz w:val="24"/>
                <w:szCs w:val="24"/>
              </w:rPr>
              <w:t>п/п</w:t>
            </w:r>
          </w:p>
        </w:tc>
        <w:tc>
          <w:tcPr>
            <w:tcW w:w="2977" w:type="dxa"/>
            <w:tcBorders>
              <w:top w:val="single" w:sz="4" w:space="0" w:color="auto"/>
              <w:left w:val="single" w:sz="4" w:space="0" w:color="auto"/>
              <w:bottom w:val="single" w:sz="4" w:space="0" w:color="auto"/>
              <w:right w:val="single" w:sz="4" w:space="0" w:color="auto"/>
            </w:tcBorders>
            <w:hideMark/>
          </w:tcPr>
          <w:p w:rsidR="00FC4098" w:rsidRDefault="00FC4098" w:rsidP="006E5FFD">
            <w:pPr>
              <w:spacing w:after="0" w:line="240" w:lineRule="auto"/>
              <w:jc w:val="center"/>
              <w:rPr>
                <w:rFonts w:ascii="Times New Roman" w:hAnsi="Times New Roman"/>
                <w:sz w:val="24"/>
                <w:szCs w:val="24"/>
              </w:rPr>
            </w:pPr>
            <w:r>
              <w:rPr>
                <w:rFonts w:ascii="Times New Roman" w:hAnsi="Times New Roman"/>
                <w:sz w:val="24"/>
                <w:szCs w:val="24"/>
              </w:rPr>
              <w:t>Название мероприятия, уровень</w:t>
            </w:r>
          </w:p>
        </w:tc>
        <w:tc>
          <w:tcPr>
            <w:tcW w:w="1701" w:type="dxa"/>
            <w:tcBorders>
              <w:top w:val="single" w:sz="4" w:space="0" w:color="auto"/>
              <w:left w:val="single" w:sz="4" w:space="0" w:color="auto"/>
              <w:bottom w:val="single" w:sz="4" w:space="0" w:color="auto"/>
              <w:right w:val="single" w:sz="4" w:space="0" w:color="auto"/>
            </w:tcBorders>
          </w:tcPr>
          <w:p w:rsidR="00FC4098" w:rsidRDefault="00FC4098" w:rsidP="006E5FFD">
            <w:pPr>
              <w:spacing w:after="0" w:line="240" w:lineRule="auto"/>
              <w:jc w:val="center"/>
              <w:rPr>
                <w:rFonts w:ascii="Times New Roman" w:hAnsi="Times New Roman"/>
                <w:sz w:val="24"/>
                <w:szCs w:val="24"/>
              </w:rPr>
            </w:pPr>
            <w:r>
              <w:rPr>
                <w:rFonts w:ascii="Times New Roman" w:hAnsi="Times New Roman"/>
                <w:sz w:val="24"/>
                <w:szCs w:val="24"/>
              </w:rPr>
              <w:t>Пункт программы</w:t>
            </w:r>
          </w:p>
        </w:tc>
        <w:tc>
          <w:tcPr>
            <w:tcW w:w="2126" w:type="dxa"/>
            <w:tcBorders>
              <w:top w:val="single" w:sz="4" w:space="0" w:color="auto"/>
              <w:left w:val="single" w:sz="4" w:space="0" w:color="auto"/>
              <w:bottom w:val="single" w:sz="4" w:space="0" w:color="auto"/>
              <w:right w:val="single" w:sz="4" w:space="0" w:color="auto"/>
            </w:tcBorders>
            <w:hideMark/>
          </w:tcPr>
          <w:p w:rsidR="00FC4098" w:rsidRDefault="00FC4098" w:rsidP="006E5FFD">
            <w:pPr>
              <w:spacing w:after="0" w:line="240" w:lineRule="auto"/>
              <w:jc w:val="center"/>
              <w:rPr>
                <w:rFonts w:ascii="Times New Roman" w:hAnsi="Times New Roman"/>
                <w:sz w:val="24"/>
                <w:szCs w:val="24"/>
              </w:rPr>
            </w:pPr>
            <w:r>
              <w:rPr>
                <w:rFonts w:ascii="Times New Roman" w:hAnsi="Times New Roman"/>
                <w:sz w:val="24"/>
                <w:szCs w:val="24"/>
              </w:rPr>
              <w:t>Дата проведения (ч.м.г.)</w:t>
            </w:r>
          </w:p>
        </w:tc>
        <w:tc>
          <w:tcPr>
            <w:tcW w:w="2268" w:type="dxa"/>
            <w:tcBorders>
              <w:top w:val="single" w:sz="4" w:space="0" w:color="auto"/>
              <w:left w:val="single" w:sz="4" w:space="0" w:color="auto"/>
              <w:bottom w:val="single" w:sz="4" w:space="0" w:color="auto"/>
              <w:right w:val="single" w:sz="4" w:space="0" w:color="auto"/>
            </w:tcBorders>
            <w:hideMark/>
          </w:tcPr>
          <w:p w:rsidR="00FC4098" w:rsidRDefault="00FC4098" w:rsidP="006E5FFD">
            <w:pPr>
              <w:spacing w:after="0" w:line="240" w:lineRule="auto"/>
              <w:jc w:val="center"/>
              <w:rPr>
                <w:rFonts w:ascii="Times New Roman" w:hAnsi="Times New Roman"/>
                <w:sz w:val="24"/>
                <w:szCs w:val="24"/>
              </w:rPr>
            </w:pPr>
            <w:r>
              <w:rPr>
                <w:rFonts w:ascii="Times New Roman" w:hAnsi="Times New Roman"/>
                <w:sz w:val="24"/>
                <w:szCs w:val="24"/>
              </w:rPr>
              <w:t>Охват участников</w:t>
            </w:r>
          </w:p>
          <w:p w:rsidR="00FC4098" w:rsidRDefault="00FC4098" w:rsidP="006E5FFD">
            <w:pPr>
              <w:spacing w:after="0" w:line="240" w:lineRule="auto"/>
              <w:jc w:val="center"/>
              <w:rPr>
                <w:rFonts w:ascii="Times New Roman" w:hAnsi="Times New Roman"/>
                <w:sz w:val="24"/>
                <w:szCs w:val="24"/>
              </w:rPr>
            </w:pPr>
            <w:r>
              <w:rPr>
                <w:rFonts w:ascii="Times New Roman" w:hAnsi="Times New Roman"/>
                <w:sz w:val="24"/>
                <w:szCs w:val="24"/>
              </w:rPr>
              <w:t>(чел.)</w:t>
            </w:r>
          </w:p>
        </w:tc>
        <w:tc>
          <w:tcPr>
            <w:tcW w:w="5670" w:type="dxa"/>
            <w:tcBorders>
              <w:top w:val="single" w:sz="4" w:space="0" w:color="auto"/>
              <w:left w:val="single" w:sz="4" w:space="0" w:color="auto"/>
              <w:bottom w:val="single" w:sz="4" w:space="0" w:color="auto"/>
              <w:right w:val="single" w:sz="4" w:space="0" w:color="auto"/>
            </w:tcBorders>
            <w:hideMark/>
          </w:tcPr>
          <w:p w:rsidR="00FC4098" w:rsidRDefault="00FC4098" w:rsidP="006E5FFD">
            <w:pPr>
              <w:spacing w:after="0" w:line="240" w:lineRule="auto"/>
              <w:jc w:val="center"/>
              <w:rPr>
                <w:rFonts w:ascii="Times New Roman" w:hAnsi="Times New Roman"/>
                <w:sz w:val="24"/>
                <w:szCs w:val="24"/>
              </w:rPr>
            </w:pPr>
            <w:r>
              <w:rPr>
                <w:rFonts w:ascii="Times New Roman" w:hAnsi="Times New Roman"/>
                <w:sz w:val="24"/>
                <w:szCs w:val="24"/>
              </w:rPr>
              <w:t>Анализ проведения</w:t>
            </w:r>
          </w:p>
          <w:p w:rsidR="00FC4098" w:rsidRDefault="00FC4098" w:rsidP="006E5FFD">
            <w:pPr>
              <w:spacing w:after="0" w:line="240" w:lineRule="auto"/>
              <w:jc w:val="center"/>
              <w:rPr>
                <w:rFonts w:ascii="Times New Roman" w:hAnsi="Times New Roman"/>
                <w:sz w:val="24"/>
                <w:szCs w:val="24"/>
              </w:rPr>
            </w:pPr>
            <w:r>
              <w:rPr>
                <w:rFonts w:ascii="Times New Roman" w:hAnsi="Times New Roman"/>
                <w:sz w:val="24"/>
                <w:szCs w:val="24"/>
              </w:rPr>
              <w:t>(плюсы и минусы, планы, перспективы реализации)</w:t>
            </w:r>
          </w:p>
        </w:tc>
      </w:tr>
      <w:tr w:rsidR="00FC4098" w:rsidTr="00C6066B">
        <w:trPr>
          <w:trHeight w:val="1093"/>
        </w:trPr>
        <w:tc>
          <w:tcPr>
            <w:tcW w:w="1022" w:type="dxa"/>
            <w:tcBorders>
              <w:top w:val="single" w:sz="4" w:space="0" w:color="auto"/>
              <w:left w:val="single" w:sz="4" w:space="0" w:color="auto"/>
              <w:bottom w:val="single" w:sz="4" w:space="0" w:color="auto"/>
              <w:right w:val="single" w:sz="4" w:space="0" w:color="auto"/>
            </w:tcBorders>
          </w:tcPr>
          <w:p w:rsidR="00FC4098" w:rsidRPr="00C6066B" w:rsidRDefault="00FC4098" w:rsidP="00C6066B">
            <w:pPr>
              <w:pStyle w:val="a5"/>
              <w:numPr>
                <w:ilvl w:val="0"/>
                <w:numId w:val="14"/>
              </w:numPr>
              <w:spacing w:after="0" w:line="240" w:lineRule="auto"/>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C4098" w:rsidRDefault="00FC4098" w:rsidP="00FC4098">
            <w:pPr>
              <w:spacing w:after="0" w:line="240" w:lineRule="auto"/>
              <w:jc w:val="center"/>
              <w:rPr>
                <w:rFonts w:ascii="Times New Roman" w:hAnsi="Times New Roman"/>
                <w:color w:val="000000"/>
                <w:sz w:val="20"/>
                <w:szCs w:val="20"/>
              </w:rPr>
            </w:pPr>
            <w:r w:rsidRPr="00F34402">
              <w:rPr>
                <w:rFonts w:ascii="Times New Roman" w:hAnsi="Times New Roman"/>
                <w:color w:val="000000"/>
                <w:sz w:val="20"/>
                <w:szCs w:val="20"/>
              </w:rPr>
              <w:t>Открытый фестиваль уличного искусства «Окрашено»</w:t>
            </w:r>
            <w:r w:rsidRPr="00F34402">
              <w:rPr>
                <w:rFonts w:ascii="Times New Roman" w:hAnsi="Times New Roman"/>
                <w:color w:val="000000"/>
                <w:sz w:val="20"/>
                <w:szCs w:val="20"/>
              </w:rPr>
              <w:br/>
              <w:t>+</w:t>
            </w:r>
            <w:r w:rsidRPr="00F34402">
              <w:rPr>
                <w:rFonts w:ascii="Times New Roman" w:hAnsi="Times New Roman"/>
                <w:color w:val="000000"/>
                <w:sz w:val="20"/>
                <w:szCs w:val="20"/>
              </w:rPr>
              <w:br/>
              <w:t>граффити фестиваль "Окрашено на тачках"</w:t>
            </w:r>
          </w:p>
          <w:p w:rsidR="00FC4098" w:rsidRDefault="00FC4098" w:rsidP="00FC4098">
            <w:pPr>
              <w:spacing w:after="0" w:line="240" w:lineRule="auto"/>
              <w:jc w:val="center"/>
              <w:rPr>
                <w:rFonts w:ascii="Times New Roman" w:hAnsi="Times New Roman"/>
                <w:sz w:val="24"/>
                <w:szCs w:val="24"/>
              </w:rPr>
            </w:pPr>
            <w:r>
              <w:rPr>
                <w:rFonts w:ascii="Times New Roman" w:hAnsi="Times New Roman"/>
                <w:color w:val="000000"/>
                <w:sz w:val="20"/>
                <w:szCs w:val="20"/>
              </w:rPr>
              <w:t>(город)</w:t>
            </w:r>
          </w:p>
        </w:tc>
        <w:tc>
          <w:tcPr>
            <w:tcW w:w="1701" w:type="dxa"/>
            <w:tcBorders>
              <w:top w:val="single" w:sz="4" w:space="0" w:color="auto"/>
              <w:left w:val="single" w:sz="4" w:space="0" w:color="auto"/>
              <w:bottom w:val="single" w:sz="4" w:space="0" w:color="auto"/>
              <w:right w:val="single" w:sz="4" w:space="0" w:color="auto"/>
            </w:tcBorders>
          </w:tcPr>
          <w:p w:rsidR="00FC4098" w:rsidRDefault="00FC4098" w:rsidP="00FC4098">
            <w:pPr>
              <w:spacing w:after="0" w:line="240" w:lineRule="auto"/>
              <w:jc w:val="center"/>
              <w:rPr>
                <w:rFonts w:ascii="Times New Roman" w:hAnsi="Times New Roman"/>
                <w:sz w:val="24"/>
                <w:szCs w:val="24"/>
              </w:rPr>
            </w:pPr>
            <w:r>
              <w:rPr>
                <w:rFonts w:ascii="Times New Roman" w:hAnsi="Times New Roman"/>
                <w:sz w:val="24"/>
                <w:szCs w:val="24"/>
              </w:rPr>
              <w:t>1.1.1</w:t>
            </w:r>
          </w:p>
        </w:tc>
        <w:tc>
          <w:tcPr>
            <w:tcW w:w="2126" w:type="dxa"/>
            <w:tcBorders>
              <w:top w:val="single" w:sz="4" w:space="0" w:color="auto"/>
              <w:left w:val="single" w:sz="4" w:space="0" w:color="auto"/>
              <w:bottom w:val="single" w:sz="4" w:space="0" w:color="auto"/>
              <w:right w:val="single" w:sz="4" w:space="0" w:color="auto"/>
            </w:tcBorders>
          </w:tcPr>
          <w:p w:rsidR="00FC4098" w:rsidRPr="00F34402" w:rsidRDefault="00FC4098" w:rsidP="00FC4098">
            <w:pPr>
              <w:spacing w:after="0" w:line="240" w:lineRule="auto"/>
              <w:jc w:val="center"/>
              <w:rPr>
                <w:rFonts w:ascii="Times New Roman" w:hAnsi="Times New Roman"/>
                <w:sz w:val="20"/>
                <w:szCs w:val="20"/>
              </w:rPr>
            </w:pPr>
          </w:p>
          <w:p w:rsidR="00FC4098" w:rsidRPr="00F34402" w:rsidRDefault="00FC4098" w:rsidP="00FC4098">
            <w:pPr>
              <w:spacing w:after="0" w:line="240" w:lineRule="auto"/>
              <w:jc w:val="center"/>
              <w:rPr>
                <w:rFonts w:ascii="Times New Roman" w:hAnsi="Times New Roman"/>
                <w:sz w:val="20"/>
                <w:szCs w:val="20"/>
              </w:rPr>
            </w:pPr>
          </w:p>
          <w:p w:rsidR="00FC4098" w:rsidRPr="00F34402" w:rsidRDefault="00FC4098" w:rsidP="00FC4098">
            <w:pPr>
              <w:spacing w:after="0" w:line="240" w:lineRule="auto"/>
              <w:jc w:val="center"/>
              <w:rPr>
                <w:rFonts w:ascii="Times New Roman" w:hAnsi="Times New Roman"/>
                <w:sz w:val="20"/>
                <w:szCs w:val="20"/>
              </w:rPr>
            </w:pPr>
          </w:p>
          <w:p w:rsidR="00FC4098" w:rsidRPr="00F34402" w:rsidRDefault="00FC4098" w:rsidP="00FC4098">
            <w:pPr>
              <w:spacing w:after="0" w:line="240" w:lineRule="auto"/>
              <w:jc w:val="center"/>
              <w:rPr>
                <w:rFonts w:ascii="Times New Roman" w:hAnsi="Times New Roman"/>
                <w:sz w:val="20"/>
                <w:szCs w:val="20"/>
              </w:rPr>
            </w:pPr>
          </w:p>
          <w:p w:rsidR="00FC4098" w:rsidRPr="00F34402" w:rsidRDefault="00FC4098" w:rsidP="00FC4098">
            <w:pPr>
              <w:spacing w:after="0" w:line="240" w:lineRule="auto"/>
              <w:jc w:val="center"/>
              <w:rPr>
                <w:rFonts w:ascii="Times New Roman" w:hAnsi="Times New Roman"/>
                <w:sz w:val="20"/>
                <w:szCs w:val="20"/>
              </w:rPr>
            </w:pPr>
          </w:p>
          <w:p w:rsidR="00FC4098" w:rsidRPr="00F34402" w:rsidRDefault="00FC4098" w:rsidP="00FC4098">
            <w:pPr>
              <w:spacing w:after="0" w:line="240" w:lineRule="auto"/>
              <w:jc w:val="center"/>
              <w:rPr>
                <w:rFonts w:ascii="Times New Roman" w:hAnsi="Times New Roman"/>
                <w:sz w:val="20"/>
                <w:szCs w:val="20"/>
              </w:rPr>
            </w:pPr>
          </w:p>
          <w:p w:rsidR="00FC4098" w:rsidRPr="00F34402" w:rsidRDefault="00FC4098" w:rsidP="00FC4098">
            <w:pPr>
              <w:spacing w:after="0" w:line="240" w:lineRule="auto"/>
              <w:jc w:val="center"/>
              <w:rPr>
                <w:rFonts w:ascii="Times New Roman" w:hAnsi="Times New Roman"/>
                <w:sz w:val="20"/>
                <w:szCs w:val="20"/>
              </w:rPr>
            </w:pPr>
          </w:p>
          <w:p w:rsidR="00FC4098" w:rsidRPr="00F34402" w:rsidRDefault="00FC4098" w:rsidP="00FC4098">
            <w:pPr>
              <w:spacing w:after="0" w:line="240" w:lineRule="auto"/>
              <w:jc w:val="center"/>
              <w:rPr>
                <w:rFonts w:ascii="Times New Roman" w:hAnsi="Times New Roman"/>
                <w:sz w:val="20"/>
                <w:szCs w:val="20"/>
              </w:rPr>
            </w:pPr>
          </w:p>
          <w:p w:rsidR="00FC4098" w:rsidRPr="00F34402" w:rsidRDefault="00FC4098" w:rsidP="00FC4098">
            <w:pPr>
              <w:spacing w:after="0" w:line="240" w:lineRule="auto"/>
              <w:jc w:val="center"/>
              <w:rPr>
                <w:rFonts w:ascii="Times New Roman" w:hAnsi="Times New Roman"/>
                <w:sz w:val="20"/>
                <w:szCs w:val="20"/>
              </w:rPr>
            </w:pPr>
          </w:p>
          <w:p w:rsidR="00FC4098" w:rsidRPr="00F34402" w:rsidRDefault="00FC4098" w:rsidP="00FC4098">
            <w:pPr>
              <w:spacing w:after="0" w:line="240" w:lineRule="auto"/>
              <w:jc w:val="center"/>
              <w:rPr>
                <w:rFonts w:ascii="Times New Roman" w:hAnsi="Times New Roman"/>
                <w:sz w:val="20"/>
                <w:szCs w:val="20"/>
              </w:rPr>
            </w:pPr>
            <w:r w:rsidRPr="00F34402">
              <w:rPr>
                <w:rFonts w:ascii="Times New Roman" w:hAnsi="Times New Roman"/>
                <w:sz w:val="20"/>
                <w:szCs w:val="20"/>
              </w:rPr>
              <w:t>23.05.2019-26.05.2019,</w:t>
            </w:r>
            <w:r w:rsidRPr="00F34402">
              <w:rPr>
                <w:rFonts w:ascii="Times New Roman" w:hAnsi="Times New Roman"/>
                <w:sz w:val="20"/>
                <w:szCs w:val="20"/>
              </w:rPr>
              <w:br/>
              <w:t>30.06.2019</w:t>
            </w:r>
          </w:p>
        </w:tc>
        <w:tc>
          <w:tcPr>
            <w:tcW w:w="2268" w:type="dxa"/>
            <w:tcBorders>
              <w:top w:val="single" w:sz="4" w:space="0" w:color="auto"/>
              <w:left w:val="single" w:sz="4" w:space="0" w:color="auto"/>
              <w:bottom w:val="single" w:sz="4" w:space="0" w:color="auto"/>
              <w:right w:val="single" w:sz="4" w:space="0" w:color="auto"/>
            </w:tcBorders>
            <w:vAlign w:val="center"/>
          </w:tcPr>
          <w:p w:rsidR="00FC4098" w:rsidRPr="00F34402" w:rsidRDefault="00FC4098" w:rsidP="00FC4098">
            <w:pPr>
              <w:jc w:val="center"/>
              <w:rPr>
                <w:rFonts w:ascii="Times New Roman" w:hAnsi="Times New Roman"/>
                <w:color w:val="000000"/>
                <w:sz w:val="20"/>
                <w:szCs w:val="20"/>
              </w:rPr>
            </w:pPr>
            <w:r w:rsidRPr="00F34402">
              <w:rPr>
                <w:rFonts w:ascii="Times New Roman" w:hAnsi="Times New Roman"/>
                <w:color w:val="000000"/>
                <w:sz w:val="20"/>
                <w:szCs w:val="20"/>
              </w:rPr>
              <w:t>4500</w:t>
            </w:r>
          </w:p>
        </w:tc>
        <w:tc>
          <w:tcPr>
            <w:tcW w:w="5670" w:type="dxa"/>
            <w:tcBorders>
              <w:top w:val="single" w:sz="4" w:space="0" w:color="auto"/>
              <w:left w:val="single" w:sz="4" w:space="0" w:color="auto"/>
              <w:bottom w:val="single" w:sz="4" w:space="0" w:color="auto"/>
              <w:right w:val="single" w:sz="4" w:space="0" w:color="auto"/>
            </w:tcBorders>
          </w:tcPr>
          <w:p w:rsidR="00FC4098" w:rsidRPr="00F34402" w:rsidRDefault="00FC4098" w:rsidP="00FC4098">
            <w:pPr>
              <w:spacing w:after="0" w:line="240" w:lineRule="auto"/>
              <w:ind w:right="153" w:firstLine="709"/>
              <w:jc w:val="both"/>
              <w:rPr>
                <w:rFonts w:ascii="Times New Roman" w:hAnsi="Times New Roman"/>
                <w:sz w:val="20"/>
                <w:szCs w:val="20"/>
              </w:rPr>
            </w:pPr>
            <w:r w:rsidRPr="00F34402">
              <w:rPr>
                <w:rFonts w:ascii="Times New Roman" w:hAnsi="Times New Roman"/>
                <w:sz w:val="20"/>
                <w:szCs w:val="20"/>
              </w:rPr>
              <w:t xml:space="preserve">В рамках фестиваля более 20 уличных художников из городов России (Новосибирск, Красноярск, Кемерово, Тюмень) создали 15 новых арт-объектов общей площадью более 600 м2. В 2019 году в создании арт-объектов принимали участие как уличные художники различных стилей стрит арта, так и профессиональные художники-монументалисты. Среди объектов фестиваля были поверхности овощехранилища, трансформаторные подстанции, и гаражи. </w:t>
            </w:r>
          </w:p>
          <w:p w:rsidR="00FC4098" w:rsidRPr="00F34402" w:rsidRDefault="00FC4098" w:rsidP="00FC4098">
            <w:pPr>
              <w:spacing w:after="0" w:line="240" w:lineRule="auto"/>
              <w:ind w:right="153" w:firstLine="709"/>
              <w:jc w:val="both"/>
              <w:rPr>
                <w:rFonts w:ascii="Times New Roman" w:hAnsi="Times New Roman"/>
                <w:sz w:val="20"/>
                <w:szCs w:val="20"/>
              </w:rPr>
            </w:pPr>
            <w:r w:rsidRPr="00F34402">
              <w:rPr>
                <w:rFonts w:ascii="Times New Roman" w:hAnsi="Times New Roman"/>
                <w:sz w:val="20"/>
                <w:szCs w:val="20"/>
              </w:rPr>
              <w:t>Все дни фестиваля сопровождались различными видами активностей: мастер-класс по рисованию краской в аэрозоли, творческая сушка, граффити-пикник со сторителлиногом от художников, кинопросмотры. В последний день фестиваля для жителей была проведена большая экскурсия по объектам фестиваля с сопроводительным текстом от авторов работ.</w:t>
            </w:r>
          </w:p>
          <w:p w:rsidR="00FC4098" w:rsidRPr="00F34402" w:rsidRDefault="00FC4098" w:rsidP="00FC4098">
            <w:pPr>
              <w:spacing w:after="0" w:line="240" w:lineRule="auto"/>
              <w:ind w:right="153" w:firstLine="709"/>
              <w:jc w:val="both"/>
              <w:rPr>
                <w:rFonts w:ascii="Times New Roman" w:hAnsi="Times New Roman"/>
                <w:sz w:val="20"/>
                <w:szCs w:val="20"/>
              </w:rPr>
            </w:pPr>
            <w:r w:rsidRPr="00F34402">
              <w:rPr>
                <w:rFonts w:ascii="Times New Roman" w:hAnsi="Times New Roman"/>
                <w:sz w:val="20"/>
                <w:szCs w:val="20"/>
              </w:rPr>
              <w:t xml:space="preserve">Фестиваль способствует развитию городской среды, улучшению внешнего вида города и популяризации граффити-культуры как молодежного вида искусства среди жителей города Новосибирска. Жители города, а также средства массовой информации положительно отреагировали на появившиеся арт-объекты. </w:t>
            </w:r>
          </w:p>
          <w:p w:rsidR="00FC4098" w:rsidRPr="00F34402" w:rsidRDefault="00FC4098" w:rsidP="00FC4098">
            <w:pPr>
              <w:spacing w:after="0" w:line="240" w:lineRule="auto"/>
              <w:ind w:right="153" w:firstLine="709"/>
              <w:jc w:val="both"/>
              <w:rPr>
                <w:rFonts w:ascii="Times New Roman" w:hAnsi="Times New Roman"/>
                <w:sz w:val="20"/>
                <w:szCs w:val="20"/>
              </w:rPr>
            </w:pPr>
            <w:r w:rsidRPr="00F34402">
              <w:rPr>
                <w:rFonts w:ascii="Times New Roman" w:hAnsi="Times New Roman"/>
                <w:sz w:val="20"/>
                <w:szCs w:val="20"/>
              </w:rPr>
              <w:t>В рамках празднования 126-летия города Новосибирска проходил фестиваль уличного искусства «Окрашено на тачках». Здесь на глазах у зрителей пять легковых автомобилей превратились в арт-объекты. 6 художников 8 часов трудились, вкладывая в рисунок свой стиль, характер автомобиля и темперамент автовладельца. Каждая из машин стала уникальным экспонатом, которые теперь будут передвигаться по городу и радовать глаз прохожих.</w:t>
            </w:r>
          </w:p>
          <w:p w:rsidR="00FC4098" w:rsidRPr="00F34402" w:rsidRDefault="00FC4098" w:rsidP="00FC4098">
            <w:pPr>
              <w:spacing w:after="0" w:line="240" w:lineRule="auto"/>
              <w:ind w:right="153" w:firstLine="709"/>
              <w:jc w:val="both"/>
              <w:rPr>
                <w:rFonts w:ascii="Times New Roman" w:hAnsi="Times New Roman"/>
                <w:sz w:val="20"/>
                <w:szCs w:val="20"/>
              </w:rPr>
            </w:pPr>
            <w:r w:rsidRPr="00F34402">
              <w:rPr>
                <w:rFonts w:ascii="Times New Roman" w:hAnsi="Times New Roman"/>
                <w:sz w:val="20"/>
                <w:szCs w:val="20"/>
                <w:shd w:val="clear" w:color="auto" w:fill="FFFFFF" w:themeFill="background1"/>
              </w:rPr>
              <w:t xml:space="preserve">Ввиду увеличения количества акций и мероприятий в нашем городе, связанных с граффити-культурой и преображением облика Новосибирска посредством художественной росписи стен и фасадов домов, в новом сезоне «Окрашено» должен стать проектом, включающим в себя граффити-фестивали, работу с новыми художниками, сторонние от фестивалей росписи стен и фасадов, образовательные встречи, кинопоказы и прочее. </w:t>
            </w:r>
          </w:p>
        </w:tc>
      </w:tr>
      <w:tr w:rsidR="00FC4098" w:rsidTr="00C6066B">
        <w:trPr>
          <w:trHeight w:val="1093"/>
        </w:trPr>
        <w:tc>
          <w:tcPr>
            <w:tcW w:w="1022" w:type="dxa"/>
            <w:tcBorders>
              <w:top w:val="single" w:sz="4" w:space="0" w:color="auto"/>
              <w:left w:val="single" w:sz="4" w:space="0" w:color="auto"/>
              <w:bottom w:val="single" w:sz="4" w:space="0" w:color="auto"/>
              <w:right w:val="single" w:sz="4" w:space="0" w:color="auto"/>
            </w:tcBorders>
          </w:tcPr>
          <w:p w:rsidR="00FC4098" w:rsidRPr="00C6066B" w:rsidRDefault="00FC4098" w:rsidP="00C6066B">
            <w:pPr>
              <w:pStyle w:val="a5"/>
              <w:numPr>
                <w:ilvl w:val="0"/>
                <w:numId w:val="14"/>
              </w:numPr>
              <w:spacing w:after="0" w:line="240" w:lineRule="auto"/>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C4098" w:rsidRDefault="00FC4098" w:rsidP="00FC4098">
            <w:pPr>
              <w:spacing w:after="0" w:line="240" w:lineRule="auto"/>
              <w:jc w:val="center"/>
              <w:rPr>
                <w:rFonts w:ascii="Times New Roman" w:hAnsi="Times New Roman"/>
                <w:color w:val="000000"/>
                <w:sz w:val="20"/>
                <w:szCs w:val="20"/>
              </w:rPr>
            </w:pPr>
            <w:r w:rsidRPr="00F34402">
              <w:rPr>
                <w:rFonts w:ascii="Times New Roman" w:hAnsi="Times New Roman"/>
                <w:color w:val="000000"/>
                <w:sz w:val="20"/>
                <w:szCs w:val="20"/>
              </w:rPr>
              <w:t>Фестиваль «Театр улиц», приуроченный к празднованию 126-летия города Новосибирска</w:t>
            </w:r>
          </w:p>
          <w:p w:rsidR="00FC4098" w:rsidRPr="00F34402" w:rsidRDefault="00FC4098" w:rsidP="00FC409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(город)</w:t>
            </w:r>
          </w:p>
        </w:tc>
        <w:tc>
          <w:tcPr>
            <w:tcW w:w="1701" w:type="dxa"/>
            <w:tcBorders>
              <w:top w:val="single" w:sz="4" w:space="0" w:color="auto"/>
              <w:left w:val="single" w:sz="4" w:space="0" w:color="auto"/>
              <w:bottom w:val="single" w:sz="4" w:space="0" w:color="auto"/>
              <w:right w:val="single" w:sz="4" w:space="0" w:color="auto"/>
            </w:tcBorders>
          </w:tcPr>
          <w:p w:rsidR="00FC4098" w:rsidRDefault="00FC4098" w:rsidP="00FC4098">
            <w:pPr>
              <w:spacing w:after="0" w:line="240" w:lineRule="auto"/>
              <w:jc w:val="center"/>
              <w:rPr>
                <w:rFonts w:ascii="Times New Roman" w:hAnsi="Times New Roman"/>
                <w:sz w:val="24"/>
                <w:szCs w:val="24"/>
              </w:rPr>
            </w:pPr>
            <w:r>
              <w:rPr>
                <w:rFonts w:ascii="Times New Roman" w:hAnsi="Times New Roman"/>
                <w:sz w:val="24"/>
                <w:szCs w:val="24"/>
              </w:rPr>
              <w:t>1.1.1</w:t>
            </w:r>
          </w:p>
        </w:tc>
        <w:tc>
          <w:tcPr>
            <w:tcW w:w="2126" w:type="dxa"/>
            <w:tcBorders>
              <w:top w:val="single" w:sz="4" w:space="0" w:color="auto"/>
              <w:left w:val="single" w:sz="4" w:space="0" w:color="auto"/>
              <w:bottom w:val="single" w:sz="4" w:space="0" w:color="auto"/>
              <w:right w:val="single" w:sz="4" w:space="0" w:color="auto"/>
            </w:tcBorders>
          </w:tcPr>
          <w:p w:rsidR="00FC4098" w:rsidRPr="00F34402" w:rsidRDefault="00FC4098" w:rsidP="00FC4098">
            <w:pPr>
              <w:spacing w:after="0" w:line="240" w:lineRule="auto"/>
              <w:jc w:val="center"/>
              <w:rPr>
                <w:rFonts w:ascii="Times New Roman" w:hAnsi="Times New Roman"/>
                <w:sz w:val="20"/>
                <w:szCs w:val="20"/>
              </w:rPr>
            </w:pPr>
          </w:p>
          <w:p w:rsidR="00FC4098" w:rsidRPr="00F34402" w:rsidRDefault="00FC4098" w:rsidP="00FC4098">
            <w:pPr>
              <w:spacing w:after="0" w:line="240" w:lineRule="auto"/>
              <w:jc w:val="center"/>
              <w:rPr>
                <w:rFonts w:ascii="Times New Roman" w:hAnsi="Times New Roman"/>
                <w:sz w:val="20"/>
                <w:szCs w:val="20"/>
              </w:rPr>
            </w:pPr>
          </w:p>
          <w:p w:rsidR="00FC4098" w:rsidRPr="00F34402" w:rsidRDefault="00FC4098" w:rsidP="00FC4098">
            <w:pPr>
              <w:spacing w:after="0" w:line="240" w:lineRule="auto"/>
              <w:jc w:val="center"/>
              <w:rPr>
                <w:rFonts w:ascii="Times New Roman" w:hAnsi="Times New Roman"/>
                <w:sz w:val="20"/>
                <w:szCs w:val="20"/>
              </w:rPr>
            </w:pPr>
          </w:p>
          <w:p w:rsidR="00FC4098" w:rsidRPr="00F34402" w:rsidRDefault="00FC4098" w:rsidP="00FC4098">
            <w:pPr>
              <w:spacing w:after="0" w:line="240" w:lineRule="auto"/>
              <w:jc w:val="center"/>
              <w:rPr>
                <w:rFonts w:ascii="Times New Roman" w:hAnsi="Times New Roman"/>
                <w:sz w:val="20"/>
                <w:szCs w:val="20"/>
              </w:rPr>
            </w:pPr>
          </w:p>
          <w:p w:rsidR="00FC4098" w:rsidRPr="00F34402" w:rsidRDefault="00FC4098" w:rsidP="00FC4098">
            <w:pPr>
              <w:spacing w:after="0" w:line="240" w:lineRule="auto"/>
              <w:jc w:val="center"/>
              <w:rPr>
                <w:rFonts w:ascii="Times New Roman" w:hAnsi="Times New Roman"/>
                <w:sz w:val="20"/>
                <w:szCs w:val="20"/>
              </w:rPr>
            </w:pPr>
            <w:r w:rsidRPr="00F34402">
              <w:rPr>
                <w:rFonts w:ascii="Times New Roman" w:hAnsi="Times New Roman"/>
                <w:sz w:val="20"/>
                <w:szCs w:val="20"/>
              </w:rPr>
              <w:t>30.06.2019</w:t>
            </w:r>
          </w:p>
        </w:tc>
        <w:tc>
          <w:tcPr>
            <w:tcW w:w="2268" w:type="dxa"/>
            <w:tcBorders>
              <w:top w:val="single" w:sz="4" w:space="0" w:color="auto"/>
              <w:left w:val="single" w:sz="4" w:space="0" w:color="auto"/>
              <w:bottom w:val="single" w:sz="4" w:space="0" w:color="auto"/>
              <w:right w:val="single" w:sz="4" w:space="0" w:color="auto"/>
            </w:tcBorders>
            <w:vAlign w:val="center"/>
          </w:tcPr>
          <w:p w:rsidR="00FC4098" w:rsidRPr="00F34402" w:rsidRDefault="00FC4098" w:rsidP="00FC4098">
            <w:pPr>
              <w:jc w:val="center"/>
              <w:rPr>
                <w:rFonts w:ascii="Times New Roman" w:hAnsi="Times New Roman"/>
                <w:color w:val="000000"/>
                <w:sz w:val="20"/>
                <w:szCs w:val="20"/>
              </w:rPr>
            </w:pPr>
            <w:r w:rsidRPr="00F34402">
              <w:rPr>
                <w:rFonts w:ascii="Times New Roman" w:hAnsi="Times New Roman"/>
                <w:color w:val="000000"/>
                <w:sz w:val="20"/>
                <w:szCs w:val="20"/>
              </w:rPr>
              <w:t>500</w:t>
            </w:r>
          </w:p>
        </w:tc>
        <w:tc>
          <w:tcPr>
            <w:tcW w:w="5670" w:type="dxa"/>
            <w:tcBorders>
              <w:top w:val="single" w:sz="4" w:space="0" w:color="auto"/>
              <w:left w:val="single" w:sz="4" w:space="0" w:color="auto"/>
              <w:bottom w:val="single" w:sz="4" w:space="0" w:color="auto"/>
              <w:right w:val="single" w:sz="4" w:space="0" w:color="auto"/>
            </w:tcBorders>
          </w:tcPr>
          <w:p w:rsidR="00FC4098" w:rsidRPr="00F34402" w:rsidRDefault="00FC4098" w:rsidP="00FC4098">
            <w:pPr>
              <w:spacing w:after="0" w:line="240" w:lineRule="auto"/>
              <w:ind w:firstLine="709"/>
              <w:jc w:val="both"/>
              <w:rPr>
                <w:rFonts w:ascii="Times New Roman" w:hAnsi="Times New Roman"/>
                <w:sz w:val="20"/>
                <w:szCs w:val="20"/>
              </w:rPr>
            </w:pPr>
            <w:r w:rsidRPr="00F34402">
              <w:rPr>
                <w:rFonts w:ascii="Times New Roman" w:hAnsi="Times New Roman"/>
                <w:sz w:val="20"/>
                <w:szCs w:val="20"/>
              </w:rPr>
              <w:t xml:space="preserve">В рамках фестиваля были организованы 9 площадок различного направления: главная сцена, граффити бойня, соревнования по экстремальным видам спорта «Sibaction», зона семейного отдыха, маркет «Лимонад», зона фудтраков, дэнс-баттлы, зона отдыха (зона интерактивных точек от партнеров), фестиваль «Окрашено на Тачках» и открытые спортивные тренировки. </w:t>
            </w:r>
          </w:p>
          <w:p w:rsidR="00FC4098" w:rsidRPr="00F34402" w:rsidRDefault="00FC4098" w:rsidP="00FC4098">
            <w:pPr>
              <w:spacing w:after="0" w:line="240" w:lineRule="auto"/>
              <w:ind w:firstLine="709"/>
              <w:jc w:val="both"/>
              <w:rPr>
                <w:rFonts w:ascii="Times New Roman" w:hAnsi="Times New Roman"/>
                <w:sz w:val="20"/>
                <w:szCs w:val="20"/>
              </w:rPr>
            </w:pPr>
            <w:r w:rsidRPr="00F34402">
              <w:rPr>
                <w:rFonts w:ascii="Times New Roman" w:hAnsi="Times New Roman"/>
                <w:sz w:val="20"/>
                <w:szCs w:val="20"/>
              </w:rPr>
              <w:t>На главной сцене фестиваля выступили 9 музыкальных групп: Twomorrow, PaintBox, Дуэт «Донкихоты», Юность, Ustal, Радио Марс, Луна 54, а хэдлайнерами фестиваля стали группа Siberian Beaches Gang.</w:t>
            </w:r>
          </w:p>
          <w:p w:rsidR="00FC4098" w:rsidRPr="00F34402" w:rsidRDefault="00FC4098" w:rsidP="00FC4098">
            <w:pPr>
              <w:spacing w:after="0" w:line="240" w:lineRule="auto"/>
              <w:ind w:firstLine="709"/>
              <w:jc w:val="both"/>
              <w:rPr>
                <w:rFonts w:ascii="Times New Roman" w:hAnsi="Times New Roman"/>
                <w:sz w:val="20"/>
                <w:szCs w:val="20"/>
              </w:rPr>
            </w:pPr>
            <w:r w:rsidRPr="00F34402">
              <w:rPr>
                <w:rFonts w:ascii="Times New Roman" w:hAnsi="Times New Roman"/>
                <w:sz w:val="20"/>
                <w:szCs w:val="20"/>
              </w:rPr>
              <w:t xml:space="preserve">Самой популярной для зрителей площадкой стали Дэнс-баттлы. Здесь в двух номинациях (Hip Hop и All Styles) сразились более 50 танцоров сибирских городов, а также приезжие гости из Казахстана, Алтайского края и др.  </w:t>
            </w:r>
          </w:p>
          <w:p w:rsidR="00FC4098" w:rsidRPr="00F34402" w:rsidRDefault="00FC4098" w:rsidP="00FC4098">
            <w:pPr>
              <w:spacing w:after="0" w:line="240" w:lineRule="auto"/>
              <w:ind w:firstLine="709"/>
              <w:jc w:val="both"/>
              <w:rPr>
                <w:rFonts w:ascii="Times New Roman" w:hAnsi="Times New Roman"/>
                <w:sz w:val="20"/>
                <w:szCs w:val="20"/>
              </w:rPr>
            </w:pPr>
            <w:r w:rsidRPr="00F34402">
              <w:rPr>
                <w:rFonts w:ascii="Times New Roman" w:hAnsi="Times New Roman"/>
                <w:sz w:val="20"/>
                <w:szCs w:val="20"/>
              </w:rPr>
              <w:t xml:space="preserve">В целом, на площадке фестиваля, царила праздничная атмосфера, гости праздника положительно отзывались о происходящем, партнеры фестиваля также отметили высокий уровень организации. </w:t>
            </w:r>
          </w:p>
          <w:p w:rsidR="00FC4098" w:rsidRPr="00F34402" w:rsidRDefault="00FC4098" w:rsidP="00FC4098">
            <w:pPr>
              <w:spacing w:after="0" w:line="240" w:lineRule="auto"/>
              <w:ind w:firstLine="709"/>
              <w:jc w:val="both"/>
              <w:rPr>
                <w:rFonts w:ascii="Times New Roman" w:hAnsi="Times New Roman"/>
                <w:sz w:val="20"/>
                <w:szCs w:val="20"/>
              </w:rPr>
            </w:pPr>
            <w:r w:rsidRPr="00F34402">
              <w:rPr>
                <w:rFonts w:ascii="Times New Roman" w:hAnsi="Times New Roman"/>
                <w:sz w:val="20"/>
                <w:szCs w:val="20"/>
              </w:rPr>
              <w:t>Площадку проанонсировали ряд СМИ, что так же являлось причиной высокого интереса горожан к происходящему в День города в парке «Городское начало»</w:t>
            </w:r>
          </w:p>
          <w:p w:rsidR="00FC4098" w:rsidRPr="00F34402" w:rsidRDefault="00FC4098" w:rsidP="00FC4098">
            <w:pPr>
              <w:spacing w:after="0" w:line="240" w:lineRule="auto"/>
              <w:ind w:firstLine="709"/>
              <w:jc w:val="both"/>
              <w:rPr>
                <w:rFonts w:ascii="Times New Roman" w:hAnsi="Times New Roman"/>
                <w:sz w:val="20"/>
                <w:szCs w:val="20"/>
              </w:rPr>
            </w:pPr>
            <w:r w:rsidRPr="00F34402">
              <w:rPr>
                <w:rFonts w:ascii="Times New Roman" w:hAnsi="Times New Roman"/>
                <w:sz w:val="20"/>
                <w:szCs w:val="20"/>
              </w:rPr>
              <w:t>Анализируя прошедшее мероприятие, организаторы пришли к выводу, что в следующем году стоит усилить направление дэнс-баттлов и добавить в соревнования еще несколько номинаций, также увеличить время работы главной сцены за счет добавления в программу представителей электронной музыки. Необходимо также развивать ection sports культуру в Новосибирске</w:t>
            </w:r>
          </w:p>
        </w:tc>
      </w:tr>
      <w:tr w:rsidR="00FC4098" w:rsidTr="00C6066B">
        <w:trPr>
          <w:trHeight w:val="1093"/>
        </w:trPr>
        <w:tc>
          <w:tcPr>
            <w:tcW w:w="1022" w:type="dxa"/>
            <w:tcBorders>
              <w:top w:val="single" w:sz="4" w:space="0" w:color="auto"/>
              <w:left w:val="single" w:sz="4" w:space="0" w:color="auto"/>
              <w:bottom w:val="single" w:sz="4" w:space="0" w:color="auto"/>
              <w:right w:val="single" w:sz="4" w:space="0" w:color="auto"/>
            </w:tcBorders>
          </w:tcPr>
          <w:p w:rsidR="00FC4098" w:rsidRPr="00C6066B" w:rsidRDefault="00FC4098" w:rsidP="00C6066B">
            <w:pPr>
              <w:pStyle w:val="a5"/>
              <w:numPr>
                <w:ilvl w:val="0"/>
                <w:numId w:val="14"/>
              </w:numPr>
              <w:spacing w:after="0" w:line="240" w:lineRule="auto"/>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C4098" w:rsidRDefault="00FC4098" w:rsidP="00FC4098">
            <w:pPr>
              <w:spacing w:after="0" w:line="240" w:lineRule="auto"/>
              <w:jc w:val="center"/>
              <w:rPr>
                <w:rFonts w:ascii="Times New Roman" w:hAnsi="Times New Roman"/>
                <w:color w:val="000000"/>
                <w:sz w:val="20"/>
                <w:szCs w:val="20"/>
              </w:rPr>
            </w:pPr>
            <w:r w:rsidRPr="00F34402">
              <w:rPr>
                <w:rFonts w:ascii="Times New Roman" w:hAnsi="Times New Roman"/>
                <w:color w:val="000000"/>
                <w:sz w:val="20"/>
                <w:szCs w:val="20"/>
              </w:rPr>
              <w:t>Молодежный фестиваль "Лови лето"</w:t>
            </w:r>
          </w:p>
          <w:p w:rsidR="00FC4098" w:rsidRPr="00F34402" w:rsidRDefault="00FC4098" w:rsidP="00FC409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(город)</w:t>
            </w:r>
          </w:p>
        </w:tc>
        <w:tc>
          <w:tcPr>
            <w:tcW w:w="1701" w:type="dxa"/>
            <w:tcBorders>
              <w:top w:val="single" w:sz="4" w:space="0" w:color="auto"/>
              <w:left w:val="single" w:sz="4" w:space="0" w:color="auto"/>
              <w:bottom w:val="single" w:sz="4" w:space="0" w:color="auto"/>
              <w:right w:val="single" w:sz="4" w:space="0" w:color="auto"/>
            </w:tcBorders>
          </w:tcPr>
          <w:p w:rsidR="00FC4098" w:rsidRDefault="00FC4098" w:rsidP="00FC4098">
            <w:pPr>
              <w:spacing w:after="0" w:line="240" w:lineRule="auto"/>
              <w:jc w:val="center"/>
              <w:rPr>
                <w:rFonts w:ascii="Times New Roman" w:hAnsi="Times New Roman"/>
                <w:sz w:val="24"/>
                <w:szCs w:val="24"/>
              </w:rPr>
            </w:pPr>
            <w:r>
              <w:rPr>
                <w:rFonts w:ascii="Times New Roman" w:hAnsi="Times New Roman"/>
                <w:sz w:val="24"/>
                <w:szCs w:val="24"/>
              </w:rPr>
              <w:t>1.1.1</w:t>
            </w:r>
          </w:p>
        </w:tc>
        <w:tc>
          <w:tcPr>
            <w:tcW w:w="2126" w:type="dxa"/>
            <w:tcBorders>
              <w:top w:val="single" w:sz="4" w:space="0" w:color="auto"/>
              <w:left w:val="single" w:sz="4" w:space="0" w:color="auto"/>
              <w:bottom w:val="single" w:sz="4" w:space="0" w:color="auto"/>
              <w:right w:val="single" w:sz="4" w:space="0" w:color="auto"/>
            </w:tcBorders>
          </w:tcPr>
          <w:p w:rsidR="00FC4098" w:rsidRPr="00F34402" w:rsidRDefault="00FC4098" w:rsidP="00FC4098">
            <w:pPr>
              <w:spacing w:after="0" w:line="240" w:lineRule="auto"/>
              <w:jc w:val="center"/>
              <w:rPr>
                <w:rFonts w:ascii="Times New Roman" w:hAnsi="Times New Roman"/>
                <w:sz w:val="20"/>
                <w:szCs w:val="20"/>
              </w:rPr>
            </w:pPr>
          </w:p>
          <w:p w:rsidR="00FC4098" w:rsidRPr="00F34402" w:rsidRDefault="00FC4098" w:rsidP="00FC4098">
            <w:pPr>
              <w:spacing w:after="0" w:line="240" w:lineRule="auto"/>
              <w:jc w:val="center"/>
              <w:rPr>
                <w:rFonts w:ascii="Times New Roman" w:hAnsi="Times New Roman"/>
                <w:sz w:val="20"/>
                <w:szCs w:val="20"/>
              </w:rPr>
            </w:pPr>
          </w:p>
          <w:p w:rsidR="00FC4098" w:rsidRPr="00F34402" w:rsidRDefault="00FC4098" w:rsidP="00FC4098">
            <w:pPr>
              <w:spacing w:after="0" w:line="240" w:lineRule="auto"/>
              <w:jc w:val="center"/>
              <w:rPr>
                <w:rFonts w:ascii="Times New Roman" w:hAnsi="Times New Roman"/>
                <w:sz w:val="20"/>
                <w:szCs w:val="20"/>
              </w:rPr>
            </w:pPr>
          </w:p>
          <w:p w:rsidR="00FC4098" w:rsidRPr="00F34402" w:rsidRDefault="00FC4098" w:rsidP="00FC4098">
            <w:pPr>
              <w:spacing w:after="0" w:line="240" w:lineRule="auto"/>
              <w:jc w:val="center"/>
              <w:rPr>
                <w:rFonts w:ascii="Times New Roman" w:hAnsi="Times New Roman"/>
                <w:sz w:val="20"/>
                <w:szCs w:val="20"/>
              </w:rPr>
            </w:pPr>
          </w:p>
          <w:p w:rsidR="00FC4098" w:rsidRPr="00F34402" w:rsidRDefault="00FC4098" w:rsidP="00FC4098">
            <w:pPr>
              <w:spacing w:after="0" w:line="240" w:lineRule="auto"/>
              <w:jc w:val="center"/>
              <w:rPr>
                <w:rFonts w:ascii="Times New Roman" w:hAnsi="Times New Roman"/>
                <w:sz w:val="20"/>
                <w:szCs w:val="20"/>
              </w:rPr>
            </w:pPr>
          </w:p>
          <w:p w:rsidR="00FC4098" w:rsidRPr="00F34402" w:rsidRDefault="00FC4098" w:rsidP="00FC4098">
            <w:pPr>
              <w:spacing w:after="0" w:line="240" w:lineRule="auto"/>
              <w:jc w:val="center"/>
              <w:rPr>
                <w:rFonts w:ascii="Times New Roman" w:hAnsi="Times New Roman"/>
                <w:sz w:val="20"/>
                <w:szCs w:val="20"/>
              </w:rPr>
            </w:pPr>
          </w:p>
          <w:p w:rsidR="00FC4098" w:rsidRPr="00F34402" w:rsidRDefault="00FC4098" w:rsidP="00FC4098">
            <w:pPr>
              <w:spacing w:after="0" w:line="240" w:lineRule="auto"/>
              <w:jc w:val="center"/>
              <w:rPr>
                <w:rFonts w:ascii="Times New Roman" w:hAnsi="Times New Roman"/>
                <w:sz w:val="20"/>
                <w:szCs w:val="20"/>
              </w:rPr>
            </w:pPr>
          </w:p>
          <w:p w:rsidR="00FC4098" w:rsidRPr="00F34402" w:rsidRDefault="00FC4098" w:rsidP="00FC4098">
            <w:pPr>
              <w:spacing w:after="0" w:line="240" w:lineRule="auto"/>
              <w:jc w:val="center"/>
              <w:rPr>
                <w:rFonts w:ascii="Times New Roman" w:hAnsi="Times New Roman"/>
                <w:sz w:val="20"/>
                <w:szCs w:val="20"/>
              </w:rPr>
            </w:pPr>
          </w:p>
          <w:p w:rsidR="00FC4098" w:rsidRPr="00F34402" w:rsidRDefault="00FC4098" w:rsidP="00FC4098">
            <w:pPr>
              <w:spacing w:after="0" w:line="240" w:lineRule="auto"/>
              <w:jc w:val="center"/>
              <w:rPr>
                <w:rFonts w:ascii="Times New Roman" w:hAnsi="Times New Roman"/>
                <w:sz w:val="20"/>
                <w:szCs w:val="20"/>
              </w:rPr>
            </w:pPr>
          </w:p>
          <w:p w:rsidR="00FC4098" w:rsidRPr="00F34402" w:rsidRDefault="00FC4098" w:rsidP="00FC4098">
            <w:pPr>
              <w:spacing w:after="0" w:line="240" w:lineRule="auto"/>
              <w:jc w:val="center"/>
              <w:rPr>
                <w:rFonts w:ascii="Times New Roman" w:hAnsi="Times New Roman"/>
                <w:sz w:val="20"/>
                <w:szCs w:val="20"/>
              </w:rPr>
            </w:pPr>
          </w:p>
          <w:p w:rsidR="00FC4098" w:rsidRPr="00F34402" w:rsidRDefault="00FC4098" w:rsidP="00FC4098">
            <w:pPr>
              <w:spacing w:after="0" w:line="240" w:lineRule="auto"/>
              <w:jc w:val="center"/>
              <w:rPr>
                <w:rFonts w:ascii="Times New Roman" w:hAnsi="Times New Roman"/>
                <w:sz w:val="20"/>
                <w:szCs w:val="20"/>
              </w:rPr>
            </w:pPr>
          </w:p>
          <w:p w:rsidR="00FC4098" w:rsidRPr="00F34402" w:rsidRDefault="00FC4098" w:rsidP="00FC4098">
            <w:pPr>
              <w:spacing w:after="0" w:line="240" w:lineRule="auto"/>
              <w:jc w:val="center"/>
              <w:rPr>
                <w:rFonts w:ascii="Times New Roman" w:hAnsi="Times New Roman"/>
                <w:sz w:val="20"/>
                <w:szCs w:val="20"/>
              </w:rPr>
            </w:pPr>
          </w:p>
          <w:p w:rsidR="00FC4098" w:rsidRPr="00F34402" w:rsidRDefault="00FC4098" w:rsidP="00FC4098">
            <w:pPr>
              <w:spacing w:after="0" w:line="240" w:lineRule="auto"/>
              <w:jc w:val="center"/>
              <w:rPr>
                <w:rFonts w:ascii="Times New Roman" w:hAnsi="Times New Roman"/>
                <w:sz w:val="20"/>
                <w:szCs w:val="20"/>
              </w:rPr>
            </w:pPr>
            <w:r w:rsidRPr="00F34402">
              <w:rPr>
                <w:rFonts w:ascii="Times New Roman" w:hAnsi="Times New Roman"/>
                <w:sz w:val="20"/>
                <w:szCs w:val="20"/>
              </w:rPr>
              <w:t>30.08.2019</w:t>
            </w:r>
          </w:p>
        </w:tc>
        <w:tc>
          <w:tcPr>
            <w:tcW w:w="2268" w:type="dxa"/>
            <w:tcBorders>
              <w:top w:val="single" w:sz="4" w:space="0" w:color="auto"/>
              <w:left w:val="single" w:sz="4" w:space="0" w:color="auto"/>
              <w:bottom w:val="single" w:sz="4" w:space="0" w:color="auto"/>
              <w:right w:val="single" w:sz="4" w:space="0" w:color="auto"/>
            </w:tcBorders>
            <w:vAlign w:val="center"/>
          </w:tcPr>
          <w:p w:rsidR="00FC4098" w:rsidRPr="00F34402" w:rsidRDefault="00FC4098" w:rsidP="00FC4098">
            <w:pPr>
              <w:jc w:val="center"/>
              <w:rPr>
                <w:rFonts w:ascii="Times New Roman" w:hAnsi="Times New Roman"/>
                <w:color w:val="000000"/>
                <w:sz w:val="20"/>
                <w:szCs w:val="20"/>
              </w:rPr>
            </w:pPr>
            <w:r w:rsidRPr="00F34402">
              <w:rPr>
                <w:rFonts w:ascii="Times New Roman" w:hAnsi="Times New Roman"/>
                <w:color w:val="000000"/>
                <w:sz w:val="20"/>
                <w:szCs w:val="20"/>
              </w:rPr>
              <w:t>1500</w:t>
            </w:r>
          </w:p>
        </w:tc>
        <w:tc>
          <w:tcPr>
            <w:tcW w:w="5670" w:type="dxa"/>
            <w:tcBorders>
              <w:top w:val="single" w:sz="4" w:space="0" w:color="auto"/>
              <w:left w:val="single" w:sz="4" w:space="0" w:color="auto"/>
              <w:bottom w:val="single" w:sz="4" w:space="0" w:color="auto"/>
              <w:right w:val="single" w:sz="4" w:space="0" w:color="auto"/>
            </w:tcBorders>
          </w:tcPr>
          <w:p w:rsidR="00FC4098" w:rsidRPr="00F34402" w:rsidRDefault="00FC4098" w:rsidP="00FC4098">
            <w:pPr>
              <w:spacing w:after="0" w:line="240" w:lineRule="auto"/>
              <w:ind w:firstLine="709"/>
              <w:jc w:val="both"/>
              <w:rPr>
                <w:rFonts w:ascii="Times New Roman" w:hAnsi="Times New Roman"/>
                <w:sz w:val="20"/>
                <w:szCs w:val="20"/>
              </w:rPr>
            </w:pPr>
            <w:r w:rsidRPr="00F34402">
              <w:rPr>
                <w:rFonts w:ascii="Times New Roman" w:hAnsi="Times New Roman"/>
                <w:sz w:val="20"/>
                <w:szCs w:val="20"/>
              </w:rPr>
              <w:t xml:space="preserve">30 августа в Театральном сквере (НГАТОиБ) состоялся городской молодежный фестиваль «Лови лето», целью которого было познакомить и вовлечь молодежь в деятельность молодежных центров города Новосибирска. В этом году сквер преобразился в старинный уличный бродячий театр, с разнообразными тематическими площадками. </w:t>
            </w:r>
          </w:p>
          <w:p w:rsidR="00FC4098" w:rsidRPr="00F34402" w:rsidRDefault="00FC4098" w:rsidP="00FC4098">
            <w:pPr>
              <w:spacing w:after="0" w:line="240" w:lineRule="auto"/>
              <w:ind w:firstLine="709"/>
              <w:jc w:val="both"/>
              <w:rPr>
                <w:rFonts w:ascii="Times New Roman" w:hAnsi="Times New Roman"/>
                <w:sz w:val="20"/>
                <w:szCs w:val="20"/>
              </w:rPr>
            </w:pPr>
            <w:r w:rsidRPr="00F34402">
              <w:rPr>
                <w:rFonts w:ascii="Times New Roman" w:hAnsi="Times New Roman"/>
                <w:sz w:val="20"/>
                <w:szCs w:val="20"/>
              </w:rPr>
              <w:t xml:space="preserve">Так на площадке #радуй зрители увидели более 40 творческих номеров от воспитанников центров. Здесь выступили лучшие вокалисты, танцевальные коллективы и представители оригинального жанра. </w:t>
            </w:r>
          </w:p>
          <w:p w:rsidR="00FC4098" w:rsidRPr="00F34402" w:rsidRDefault="00FC4098" w:rsidP="00FC4098">
            <w:pPr>
              <w:spacing w:after="0" w:line="240" w:lineRule="auto"/>
              <w:ind w:firstLine="709"/>
              <w:jc w:val="both"/>
              <w:rPr>
                <w:rFonts w:ascii="Times New Roman" w:hAnsi="Times New Roman"/>
                <w:sz w:val="20"/>
                <w:szCs w:val="20"/>
              </w:rPr>
            </w:pPr>
            <w:r w:rsidRPr="00F34402">
              <w:rPr>
                <w:rFonts w:ascii="Times New Roman" w:hAnsi="Times New Roman"/>
                <w:sz w:val="20"/>
                <w:szCs w:val="20"/>
              </w:rPr>
              <w:t xml:space="preserve">В рамках площадки #аллеяучреждений был проведен конкурс фотозон, каждая из которых отражала специфику того или иного молодежного центра. Призерами этой площадки стали молодежный центр имени А. П. Чехова и центр «Содружество», а первое место занял молодежный центр «Стрижи». </w:t>
            </w:r>
          </w:p>
          <w:p w:rsidR="00FC4098" w:rsidRPr="00F34402" w:rsidRDefault="00FC4098" w:rsidP="00FC4098">
            <w:pPr>
              <w:spacing w:after="0" w:line="240" w:lineRule="auto"/>
              <w:ind w:firstLine="709"/>
              <w:jc w:val="both"/>
              <w:rPr>
                <w:rFonts w:ascii="Times New Roman" w:hAnsi="Times New Roman"/>
                <w:sz w:val="20"/>
                <w:szCs w:val="20"/>
              </w:rPr>
            </w:pPr>
            <w:r w:rsidRPr="00F34402">
              <w:rPr>
                <w:rFonts w:ascii="Times New Roman" w:hAnsi="Times New Roman"/>
                <w:sz w:val="20"/>
                <w:szCs w:val="20"/>
              </w:rPr>
              <w:t xml:space="preserve">Площадка #открывай была представлена шестью открытыми пространствами. Здесь гости фестиваля могли насладиться живописными работами молодых художников, послушать виниловые пластинки, поиграть в настольные игры, познакомиться с командами разных открытых пространств, а также насладиться живой музыкой и поэтической читкой соседней площадки #звучи #говори. </w:t>
            </w:r>
          </w:p>
          <w:p w:rsidR="00FC4098" w:rsidRPr="00F34402" w:rsidRDefault="00FC4098" w:rsidP="00FC4098">
            <w:pPr>
              <w:spacing w:after="0" w:line="240" w:lineRule="auto"/>
              <w:ind w:firstLine="709"/>
              <w:jc w:val="both"/>
              <w:rPr>
                <w:rFonts w:ascii="Times New Roman" w:hAnsi="Times New Roman"/>
                <w:sz w:val="20"/>
                <w:szCs w:val="20"/>
              </w:rPr>
            </w:pPr>
            <w:r w:rsidRPr="00F34402">
              <w:rPr>
                <w:rFonts w:ascii="Times New Roman" w:hAnsi="Times New Roman"/>
                <w:sz w:val="20"/>
                <w:szCs w:val="20"/>
              </w:rPr>
              <w:t xml:space="preserve">На площадке #сохраняй были организованы раздельный сбор мусора и лекция об осознанном и экологичном потреблении. </w:t>
            </w:r>
          </w:p>
          <w:p w:rsidR="00FC4098" w:rsidRPr="00F34402" w:rsidRDefault="00FC4098" w:rsidP="00FC4098">
            <w:pPr>
              <w:spacing w:after="0" w:line="240" w:lineRule="auto"/>
              <w:ind w:firstLine="709"/>
              <w:jc w:val="both"/>
              <w:rPr>
                <w:rFonts w:ascii="Times New Roman" w:hAnsi="Times New Roman"/>
                <w:sz w:val="20"/>
                <w:szCs w:val="20"/>
              </w:rPr>
            </w:pPr>
            <w:r w:rsidRPr="00F34402">
              <w:rPr>
                <w:rFonts w:ascii="Times New Roman" w:hAnsi="Times New Roman"/>
                <w:sz w:val="20"/>
                <w:szCs w:val="20"/>
              </w:rPr>
              <w:t xml:space="preserve">Трудовые и студенческие отряды города в этот день встретились на площадке #работай, где показали лучшие творческие номера и агитбригады. </w:t>
            </w:r>
          </w:p>
          <w:p w:rsidR="00FC4098" w:rsidRPr="00F34402" w:rsidRDefault="00FC4098" w:rsidP="00FC4098">
            <w:pPr>
              <w:spacing w:after="0" w:line="240" w:lineRule="auto"/>
              <w:ind w:firstLine="709"/>
              <w:jc w:val="both"/>
              <w:rPr>
                <w:rFonts w:ascii="Times New Roman" w:hAnsi="Times New Roman"/>
                <w:sz w:val="20"/>
                <w:szCs w:val="20"/>
              </w:rPr>
            </w:pPr>
            <w:r w:rsidRPr="00F34402">
              <w:rPr>
                <w:rFonts w:ascii="Times New Roman" w:hAnsi="Times New Roman"/>
                <w:sz w:val="20"/>
                <w:szCs w:val="20"/>
              </w:rPr>
              <w:t xml:space="preserve">На площадке #гордись гости смогли познакомиться с молодежными центрами, занимающимися гражданско-патриотическим воспитанием, попробовать разобрать и собрать автомат, примерить на себя военную амуницию, научиться фехтовать. </w:t>
            </w:r>
          </w:p>
          <w:p w:rsidR="00FC4098" w:rsidRPr="00F34402" w:rsidRDefault="00FC4098" w:rsidP="00FC4098">
            <w:pPr>
              <w:spacing w:after="0" w:line="240" w:lineRule="auto"/>
              <w:ind w:firstLine="709"/>
              <w:jc w:val="both"/>
              <w:rPr>
                <w:rFonts w:ascii="Times New Roman" w:hAnsi="Times New Roman"/>
                <w:sz w:val="20"/>
                <w:szCs w:val="20"/>
              </w:rPr>
            </w:pPr>
            <w:r w:rsidRPr="00F34402">
              <w:rPr>
                <w:rFonts w:ascii="Times New Roman" w:hAnsi="Times New Roman"/>
                <w:sz w:val="20"/>
                <w:szCs w:val="20"/>
              </w:rPr>
              <w:t xml:space="preserve">По-настоящему интригующей стала площадка #удивляй – площадка театральных преферансов, ведь участники различных театральных студий то тут, то там возникали среди зрителей с декламацией, танцами, дефиле и прочим. </w:t>
            </w:r>
          </w:p>
          <w:p w:rsidR="00FC4098" w:rsidRPr="00F34402" w:rsidRDefault="00FC4098" w:rsidP="00FC4098">
            <w:pPr>
              <w:spacing w:after="0" w:line="240" w:lineRule="auto"/>
              <w:ind w:firstLine="709"/>
              <w:jc w:val="both"/>
              <w:rPr>
                <w:rFonts w:ascii="Times New Roman" w:hAnsi="Times New Roman"/>
                <w:sz w:val="20"/>
                <w:szCs w:val="20"/>
              </w:rPr>
            </w:pPr>
            <w:r w:rsidRPr="00F34402">
              <w:rPr>
                <w:rFonts w:ascii="Times New Roman" w:hAnsi="Times New Roman"/>
                <w:sz w:val="20"/>
                <w:szCs w:val="20"/>
              </w:rPr>
              <w:t>На площадке #тренируй было проведено несколько открытых тренировок, таких как зумба, стретчинг, рукопашный бой, стрельба из лука, исторический танец, а также зрители увидели ряд показательных выступлений от воспитанников различных спортивных секций. В рамках площадки #двигайся был проведен дэнс-баттл среди руководителей и воспитанников клубных формирований, занимающихся хореографией. Победителем этого баттла стал Андрей Дудин из молодежного центра «Звездный».</w:t>
            </w:r>
          </w:p>
          <w:p w:rsidR="00FC4098" w:rsidRPr="00F34402" w:rsidRDefault="00FC4098" w:rsidP="00FC4098">
            <w:pPr>
              <w:spacing w:after="0" w:line="240" w:lineRule="auto"/>
              <w:ind w:firstLine="709"/>
              <w:jc w:val="both"/>
              <w:rPr>
                <w:rFonts w:ascii="Times New Roman" w:hAnsi="Times New Roman"/>
                <w:sz w:val="20"/>
                <w:szCs w:val="20"/>
              </w:rPr>
            </w:pPr>
            <w:r w:rsidRPr="00F34402">
              <w:rPr>
                <w:rFonts w:ascii="Times New Roman" w:hAnsi="Times New Roman"/>
                <w:sz w:val="20"/>
                <w:szCs w:val="20"/>
              </w:rPr>
              <w:t xml:space="preserve">Площадка #твори #создавай – оказалась самой творческой площадкой фестиваля. Здесь зрители увидели работы молодых художников и фотографов и смогли поучаствовать в различных мастер-классах, по итогам которых родились целые арт-инсталляции. </w:t>
            </w:r>
          </w:p>
          <w:p w:rsidR="00FC4098" w:rsidRPr="00F34402" w:rsidRDefault="00FC4098" w:rsidP="00FC4098">
            <w:pPr>
              <w:spacing w:after="0" w:line="240" w:lineRule="auto"/>
              <w:ind w:firstLine="709"/>
              <w:jc w:val="both"/>
              <w:rPr>
                <w:rFonts w:ascii="Times New Roman" w:hAnsi="Times New Roman"/>
                <w:sz w:val="20"/>
                <w:szCs w:val="20"/>
              </w:rPr>
            </w:pPr>
            <w:r w:rsidRPr="00F34402">
              <w:rPr>
                <w:rFonts w:ascii="Times New Roman" w:hAnsi="Times New Roman"/>
                <w:sz w:val="20"/>
                <w:szCs w:val="20"/>
              </w:rPr>
              <w:tab/>
              <w:t>О фестивале, помимо публичных групп молодежных центров, написали такие порталы как «ГородЗовет», «Новосибирские новости», «Комсомольская правда», «НГС» и другие.</w:t>
            </w:r>
          </w:p>
          <w:p w:rsidR="00FC4098" w:rsidRPr="00F34402" w:rsidRDefault="00FC4098" w:rsidP="00FC4098">
            <w:pPr>
              <w:spacing w:after="0" w:line="240" w:lineRule="auto"/>
              <w:ind w:firstLine="709"/>
              <w:jc w:val="both"/>
              <w:rPr>
                <w:rFonts w:ascii="Times New Roman" w:hAnsi="Times New Roman"/>
                <w:sz w:val="20"/>
                <w:szCs w:val="20"/>
              </w:rPr>
            </w:pPr>
            <w:r w:rsidRPr="00F34402">
              <w:rPr>
                <w:rFonts w:ascii="Times New Roman" w:hAnsi="Times New Roman"/>
                <w:sz w:val="20"/>
                <w:szCs w:val="20"/>
              </w:rPr>
              <w:t xml:space="preserve">По прошествии нескольких лет фестиваля, стало очевидным, что данный формат изжил себя. Зрители фестиваля не интересуются работой клубный формирований, но охотно откликаются на деятельность открытых пространств учреждений. Если говорить об успешной демонстрации деятельности УМП, скорее возможен переход на формат фестиваля, площадками которого станут открытые пространства уже имеющиеся в учреждениях. Тогда, заинтересовавшийся молодой человек сначала придёт в открытое пространство, понравившееся ему, а через него сможет познакомиться и с другой деятельностью центра. </w:t>
            </w:r>
          </w:p>
        </w:tc>
      </w:tr>
      <w:tr w:rsidR="00FC4098" w:rsidTr="00C6066B">
        <w:trPr>
          <w:trHeight w:val="1093"/>
        </w:trPr>
        <w:tc>
          <w:tcPr>
            <w:tcW w:w="1022" w:type="dxa"/>
            <w:tcBorders>
              <w:top w:val="single" w:sz="4" w:space="0" w:color="auto"/>
              <w:left w:val="single" w:sz="4" w:space="0" w:color="auto"/>
              <w:bottom w:val="single" w:sz="4" w:space="0" w:color="auto"/>
              <w:right w:val="single" w:sz="4" w:space="0" w:color="auto"/>
            </w:tcBorders>
          </w:tcPr>
          <w:p w:rsidR="00FC4098" w:rsidRPr="00C6066B" w:rsidRDefault="00FC4098" w:rsidP="00C6066B">
            <w:pPr>
              <w:pStyle w:val="a5"/>
              <w:numPr>
                <w:ilvl w:val="0"/>
                <w:numId w:val="14"/>
              </w:numPr>
              <w:spacing w:after="0" w:line="240" w:lineRule="auto"/>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C4098" w:rsidRPr="00F34402" w:rsidRDefault="00FC4098" w:rsidP="00FC4098">
            <w:pPr>
              <w:spacing w:after="0" w:line="240" w:lineRule="auto"/>
              <w:jc w:val="center"/>
              <w:rPr>
                <w:rFonts w:ascii="Times New Roman" w:hAnsi="Times New Roman"/>
                <w:color w:val="000000"/>
                <w:sz w:val="20"/>
                <w:szCs w:val="20"/>
              </w:rPr>
            </w:pPr>
            <w:r w:rsidRPr="00F34402">
              <w:rPr>
                <w:rFonts w:ascii="Times New Roman" w:hAnsi="Times New Roman"/>
                <w:color w:val="000000"/>
                <w:sz w:val="20"/>
                <w:szCs w:val="20"/>
              </w:rPr>
              <w:t>Фестиваль цифрового видеоконтента "</w:t>
            </w:r>
            <w:r w:rsidRPr="00F34402">
              <w:rPr>
                <w:rFonts w:ascii="Times New Roman" w:hAnsi="Times New Roman"/>
                <w:color w:val="000000"/>
                <w:sz w:val="20"/>
                <w:szCs w:val="20"/>
                <w:lang w:val="en-US"/>
              </w:rPr>
              <w:t>SDAF</w:t>
            </w:r>
            <w:r w:rsidRPr="00F34402">
              <w:rPr>
                <w:rFonts w:ascii="Times New Roman" w:hAnsi="Times New Roman"/>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FC4098" w:rsidRDefault="00FC4098" w:rsidP="00FC4098">
            <w:pPr>
              <w:spacing w:after="0" w:line="240" w:lineRule="auto"/>
              <w:jc w:val="center"/>
              <w:rPr>
                <w:rFonts w:ascii="Times New Roman" w:hAnsi="Times New Roman"/>
                <w:sz w:val="24"/>
                <w:szCs w:val="24"/>
              </w:rPr>
            </w:pPr>
            <w:r>
              <w:rPr>
                <w:rFonts w:ascii="Times New Roman" w:hAnsi="Times New Roman"/>
                <w:sz w:val="24"/>
                <w:szCs w:val="24"/>
              </w:rPr>
              <w:t>1.1.1</w:t>
            </w:r>
          </w:p>
        </w:tc>
        <w:tc>
          <w:tcPr>
            <w:tcW w:w="2126" w:type="dxa"/>
            <w:tcBorders>
              <w:top w:val="single" w:sz="4" w:space="0" w:color="auto"/>
              <w:left w:val="single" w:sz="4" w:space="0" w:color="auto"/>
              <w:bottom w:val="single" w:sz="4" w:space="0" w:color="auto"/>
              <w:right w:val="single" w:sz="4" w:space="0" w:color="auto"/>
            </w:tcBorders>
          </w:tcPr>
          <w:p w:rsidR="00FC4098" w:rsidRPr="00F34402" w:rsidRDefault="00FC4098" w:rsidP="00FC4098">
            <w:pPr>
              <w:spacing w:after="0" w:line="240" w:lineRule="auto"/>
              <w:jc w:val="center"/>
              <w:rPr>
                <w:rFonts w:ascii="Times New Roman" w:hAnsi="Times New Roman"/>
                <w:sz w:val="20"/>
                <w:szCs w:val="20"/>
              </w:rPr>
            </w:pPr>
            <w:r w:rsidRPr="00F34402">
              <w:rPr>
                <w:rFonts w:ascii="Times New Roman" w:hAnsi="Times New Roman"/>
                <w:sz w:val="20"/>
                <w:szCs w:val="20"/>
              </w:rPr>
              <w:t>17.11.2019</w:t>
            </w:r>
          </w:p>
        </w:tc>
        <w:tc>
          <w:tcPr>
            <w:tcW w:w="2268" w:type="dxa"/>
            <w:tcBorders>
              <w:top w:val="single" w:sz="4" w:space="0" w:color="auto"/>
              <w:left w:val="single" w:sz="4" w:space="0" w:color="auto"/>
              <w:bottom w:val="single" w:sz="4" w:space="0" w:color="auto"/>
              <w:right w:val="single" w:sz="4" w:space="0" w:color="auto"/>
            </w:tcBorders>
            <w:vAlign w:val="center"/>
          </w:tcPr>
          <w:p w:rsidR="00FC4098" w:rsidRPr="00F34402" w:rsidRDefault="00FC4098" w:rsidP="00FC4098">
            <w:pPr>
              <w:jc w:val="center"/>
              <w:rPr>
                <w:rFonts w:ascii="Times New Roman" w:hAnsi="Times New Roman"/>
                <w:color w:val="000000"/>
                <w:sz w:val="20"/>
                <w:szCs w:val="20"/>
              </w:rPr>
            </w:pPr>
            <w:r w:rsidRPr="00F34402">
              <w:rPr>
                <w:rFonts w:ascii="Times New Roman" w:hAnsi="Times New Roman"/>
                <w:color w:val="000000"/>
                <w:sz w:val="20"/>
                <w:szCs w:val="20"/>
              </w:rPr>
              <w:t>500</w:t>
            </w:r>
          </w:p>
        </w:tc>
        <w:tc>
          <w:tcPr>
            <w:tcW w:w="5670" w:type="dxa"/>
            <w:tcBorders>
              <w:top w:val="single" w:sz="4" w:space="0" w:color="auto"/>
              <w:left w:val="single" w:sz="4" w:space="0" w:color="auto"/>
              <w:bottom w:val="single" w:sz="4" w:space="0" w:color="auto"/>
              <w:right w:val="single" w:sz="4" w:space="0" w:color="auto"/>
            </w:tcBorders>
          </w:tcPr>
          <w:p w:rsidR="00FC4098" w:rsidRPr="00F34402" w:rsidRDefault="00FC4098" w:rsidP="00FC4098">
            <w:pPr>
              <w:spacing w:after="0" w:line="240" w:lineRule="auto"/>
              <w:rPr>
                <w:rFonts w:ascii="Times New Roman" w:hAnsi="Times New Roman"/>
                <w:sz w:val="20"/>
                <w:szCs w:val="20"/>
              </w:rPr>
            </w:pPr>
            <w:r w:rsidRPr="00F34402">
              <w:rPr>
                <w:rFonts w:ascii="Times New Roman" w:hAnsi="Times New Roman"/>
                <w:sz w:val="20"/>
                <w:szCs w:val="20"/>
              </w:rPr>
              <w:t>В рамках фестиваля цифрового видеоконтента «</w:t>
            </w:r>
            <w:r w:rsidRPr="00F34402">
              <w:rPr>
                <w:rFonts w:ascii="Times New Roman" w:hAnsi="Times New Roman"/>
                <w:sz w:val="20"/>
                <w:szCs w:val="20"/>
                <w:lang w:val="en-US"/>
              </w:rPr>
              <w:t>Sibirian</w:t>
            </w:r>
            <w:r w:rsidRPr="00F34402">
              <w:rPr>
                <w:rFonts w:ascii="Times New Roman" w:hAnsi="Times New Roman"/>
                <w:sz w:val="20"/>
                <w:szCs w:val="20"/>
              </w:rPr>
              <w:t xml:space="preserve"> </w:t>
            </w:r>
            <w:r w:rsidRPr="00F34402">
              <w:rPr>
                <w:rFonts w:ascii="Times New Roman" w:hAnsi="Times New Roman"/>
                <w:sz w:val="20"/>
                <w:szCs w:val="20"/>
                <w:lang w:val="en-US"/>
              </w:rPr>
              <w:t>Digital</w:t>
            </w:r>
            <w:r w:rsidRPr="00F34402">
              <w:rPr>
                <w:rFonts w:ascii="Times New Roman" w:hAnsi="Times New Roman"/>
                <w:sz w:val="20"/>
                <w:szCs w:val="20"/>
              </w:rPr>
              <w:t xml:space="preserve"> </w:t>
            </w:r>
            <w:r w:rsidRPr="00F34402">
              <w:rPr>
                <w:rFonts w:ascii="Times New Roman" w:hAnsi="Times New Roman"/>
                <w:sz w:val="20"/>
                <w:szCs w:val="20"/>
                <w:lang w:val="en-US"/>
              </w:rPr>
              <w:t>Art</w:t>
            </w:r>
            <w:r w:rsidRPr="00F34402">
              <w:rPr>
                <w:rFonts w:ascii="Times New Roman" w:hAnsi="Times New Roman"/>
                <w:sz w:val="20"/>
                <w:szCs w:val="20"/>
              </w:rPr>
              <w:t xml:space="preserve"> </w:t>
            </w:r>
            <w:r w:rsidRPr="00F34402">
              <w:rPr>
                <w:rFonts w:ascii="Times New Roman" w:hAnsi="Times New Roman"/>
                <w:sz w:val="20"/>
                <w:szCs w:val="20"/>
                <w:lang w:val="en-US"/>
              </w:rPr>
              <w:t>Festival</w:t>
            </w:r>
            <w:r w:rsidRPr="00F34402">
              <w:rPr>
                <w:rFonts w:ascii="Times New Roman" w:hAnsi="Times New Roman"/>
                <w:sz w:val="20"/>
                <w:szCs w:val="20"/>
              </w:rPr>
              <w:t>» состоялись такие мероприятия как: две лекции от гостей из команды «</w:t>
            </w:r>
            <w:r w:rsidRPr="00F34402">
              <w:rPr>
                <w:rFonts w:ascii="Times New Roman" w:hAnsi="Times New Roman"/>
                <w:sz w:val="20"/>
                <w:szCs w:val="20"/>
                <w:lang w:val="en-US"/>
              </w:rPr>
              <w:t>HackSpace</w:t>
            </w:r>
            <w:r w:rsidRPr="00F34402">
              <w:rPr>
                <w:rFonts w:ascii="Times New Roman" w:hAnsi="Times New Roman"/>
                <w:sz w:val="20"/>
                <w:szCs w:val="20"/>
              </w:rPr>
              <w:t xml:space="preserve">», воркшоп по программированию в </w:t>
            </w:r>
            <w:r w:rsidRPr="00F34402">
              <w:rPr>
                <w:rFonts w:ascii="Times New Roman" w:hAnsi="Times New Roman"/>
                <w:sz w:val="20"/>
                <w:szCs w:val="20"/>
                <w:lang w:val="en-US"/>
              </w:rPr>
              <w:t>vvvv</w:t>
            </w:r>
            <w:r w:rsidRPr="00F34402">
              <w:rPr>
                <w:rFonts w:ascii="Times New Roman" w:hAnsi="Times New Roman"/>
                <w:sz w:val="20"/>
                <w:szCs w:val="20"/>
              </w:rPr>
              <w:t xml:space="preserve">, воркшоп по основам работы в </w:t>
            </w:r>
            <w:r w:rsidRPr="00F34402">
              <w:rPr>
                <w:rFonts w:ascii="Times New Roman" w:hAnsi="Times New Roman"/>
                <w:sz w:val="20"/>
                <w:szCs w:val="20"/>
                <w:lang w:val="en-US"/>
              </w:rPr>
              <w:t>Touchdesigner</w:t>
            </w:r>
            <w:r w:rsidRPr="00F34402">
              <w:rPr>
                <w:rFonts w:ascii="Times New Roman" w:hAnsi="Times New Roman"/>
                <w:sz w:val="20"/>
                <w:szCs w:val="20"/>
              </w:rPr>
              <w:t xml:space="preserve">, воркшоп по созданию маппинга в </w:t>
            </w:r>
            <w:r w:rsidRPr="00F34402">
              <w:rPr>
                <w:rFonts w:ascii="Times New Roman" w:hAnsi="Times New Roman"/>
                <w:sz w:val="20"/>
                <w:szCs w:val="20"/>
                <w:lang w:val="en-US"/>
              </w:rPr>
              <w:t>Resolume</w:t>
            </w:r>
            <w:r w:rsidRPr="00F34402">
              <w:rPr>
                <w:rFonts w:ascii="Times New Roman" w:hAnsi="Times New Roman"/>
                <w:sz w:val="20"/>
                <w:szCs w:val="20"/>
              </w:rPr>
              <w:t xml:space="preserve">, организована выставка из шоу-кейсов спикеров профессионалов диджтл-искусства, а также проведен конкурс по маппингу среди участников фестиваля. </w:t>
            </w:r>
          </w:p>
          <w:p w:rsidR="00FC4098" w:rsidRPr="00F34402" w:rsidRDefault="00FC4098" w:rsidP="00FC4098">
            <w:pPr>
              <w:spacing w:after="0" w:line="240" w:lineRule="auto"/>
              <w:rPr>
                <w:rFonts w:ascii="Times New Roman" w:hAnsi="Times New Roman"/>
                <w:sz w:val="20"/>
                <w:szCs w:val="20"/>
              </w:rPr>
            </w:pPr>
            <w:r w:rsidRPr="00F34402">
              <w:rPr>
                <w:rFonts w:ascii="Times New Roman" w:hAnsi="Times New Roman"/>
                <w:sz w:val="20"/>
                <w:szCs w:val="20"/>
              </w:rPr>
              <w:t xml:space="preserve">Анализируя прошедшее мероприятие, организаторы пришли к выводу, что фестиваль прошел успешно, благодаря дополнительным финансовым вложениям в него. При увеличении бюджета на проведение фестиваля в новом сезоне, организаторы смогут привлечь еще более интересных спикеров со всей России, что поднимет образовательную часть фестиваля на новый уровень. А также будет возможным взять в аренду дополнительное оборудования для маппинга и шоу-кейсов спикеров. </w:t>
            </w:r>
          </w:p>
        </w:tc>
      </w:tr>
      <w:tr w:rsidR="00757565" w:rsidTr="000B54F5">
        <w:trPr>
          <w:trHeight w:val="1093"/>
        </w:trPr>
        <w:tc>
          <w:tcPr>
            <w:tcW w:w="1022" w:type="dxa"/>
            <w:tcBorders>
              <w:top w:val="single" w:sz="4" w:space="0" w:color="auto"/>
              <w:left w:val="single" w:sz="4" w:space="0" w:color="auto"/>
              <w:bottom w:val="single" w:sz="4" w:space="0" w:color="auto"/>
              <w:right w:val="single" w:sz="4" w:space="0" w:color="auto"/>
            </w:tcBorders>
          </w:tcPr>
          <w:p w:rsidR="00757565" w:rsidRPr="00C6066B" w:rsidRDefault="00757565" w:rsidP="00C6066B">
            <w:pPr>
              <w:pStyle w:val="a5"/>
              <w:numPr>
                <w:ilvl w:val="0"/>
                <w:numId w:val="14"/>
              </w:numPr>
              <w:spacing w:after="0" w:line="240" w:lineRule="auto"/>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757565" w:rsidRPr="00F34402" w:rsidRDefault="00757565" w:rsidP="00757565">
            <w:pPr>
              <w:spacing w:after="0" w:line="240" w:lineRule="auto"/>
              <w:jc w:val="center"/>
              <w:rPr>
                <w:rFonts w:ascii="Times New Roman" w:hAnsi="Times New Roman"/>
                <w:color w:val="000000"/>
                <w:sz w:val="20"/>
                <w:szCs w:val="20"/>
              </w:rPr>
            </w:pPr>
            <w:r w:rsidRPr="00F34402">
              <w:rPr>
                <w:rFonts w:ascii="Times New Roman" w:hAnsi="Times New Roman"/>
                <w:color w:val="000000"/>
                <w:sz w:val="20"/>
                <w:szCs w:val="20"/>
              </w:rPr>
              <w:t>"Весна идет! Весне дорогу" семейный фольклорный праздник</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57565" w:rsidRDefault="00757565" w:rsidP="00757565">
            <w:pPr>
              <w:spacing w:after="0" w:line="240" w:lineRule="auto"/>
              <w:jc w:val="center"/>
              <w:rPr>
                <w:rFonts w:ascii="Times New Roman" w:hAnsi="Times New Roman"/>
                <w:sz w:val="24"/>
                <w:szCs w:val="24"/>
              </w:rPr>
            </w:pPr>
            <w:r>
              <w:rPr>
                <w:rFonts w:ascii="Times New Roman" w:hAnsi="Times New Roman"/>
                <w:sz w:val="24"/>
                <w:szCs w:val="24"/>
              </w:rPr>
              <w:t>1.1.3</w:t>
            </w:r>
          </w:p>
          <w:p w:rsidR="00C95D1B" w:rsidRDefault="00C95D1B" w:rsidP="00757565">
            <w:pPr>
              <w:spacing w:after="0" w:line="240" w:lineRule="auto"/>
              <w:jc w:val="center"/>
              <w:rPr>
                <w:rFonts w:ascii="Times New Roman" w:hAnsi="Times New Roman"/>
                <w:sz w:val="24"/>
                <w:szCs w:val="24"/>
              </w:rPr>
            </w:pPr>
          </w:p>
          <w:p w:rsidR="006564F6" w:rsidRDefault="006564F6" w:rsidP="00757565">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57565" w:rsidRPr="00F34402" w:rsidRDefault="00757565" w:rsidP="00757565">
            <w:pPr>
              <w:jc w:val="center"/>
              <w:rPr>
                <w:rFonts w:ascii="Times New Roman" w:hAnsi="Times New Roman"/>
                <w:color w:val="000000"/>
                <w:sz w:val="20"/>
                <w:szCs w:val="20"/>
              </w:rPr>
            </w:pPr>
            <w:r w:rsidRPr="00F34402">
              <w:rPr>
                <w:rFonts w:ascii="Times New Roman" w:hAnsi="Times New Roman"/>
                <w:color w:val="000000"/>
                <w:sz w:val="20"/>
                <w:szCs w:val="20"/>
              </w:rPr>
              <w:t>06.03.2019</w:t>
            </w:r>
          </w:p>
        </w:tc>
        <w:tc>
          <w:tcPr>
            <w:tcW w:w="2268" w:type="dxa"/>
            <w:tcBorders>
              <w:top w:val="single" w:sz="4" w:space="0" w:color="auto"/>
              <w:left w:val="single" w:sz="4" w:space="0" w:color="auto"/>
              <w:bottom w:val="single" w:sz="4" w:space="0" w:color="auto"/>
              <w:right w:val="single" w:sz="4" w:space="0" w:color="auto"/>
            </w:tcBorders>
          </w:tcPr>
          <w:p w:rsidR="00757565" w:rsidRPr="00F34402" w:rsidRDefault="00757565" w:rsidP="00757565">
            <w:pPr>
              <w:pStyle w:val="Standard"/>
              <w:spacing w:after="0" w:line="240" w:lineRule="auto"/>
              <w:jc w:val="center"/>
              <w:rPr>
                <w:rFonts w:ascii="Times New Roman" w:hAnsi="Times New Roman" w:cs="Times New Roman"/>
                <w:sz w:val="20"/>
                <w:szCs w:val="20"/>
              </w:rPr>
            </w:pPr>
            <w:r w:rsidRPr="00F34402">
              <w:rPr>
                <w:rFonts w:ascii="Times New Roman" w:hAnsi="Times New Roman" w:cs="Times New Roman"/>
                <w:sz w:val="20"/>
                <w:szCs w:val="20"/>
              </w:rPr>
              <w:t>120</w:t>
            </w:r>
          </w:p>
        </w:tc>
        <w:tc>
          <w:tcPr>
            <w:tcW w:w="5670" w:type="dxa"/>
            <w:tcBorders>
              <w:top w:val="single" w:sz="4" w:space="0" w:color="auto"/>
              <w:left w:val="single" w:sz="4" w:space="0" w:color="auto"/>
              <w:bottom w:val="single" w:sz="4" w:space="0" w:color="auto"/>
              <w:right w:val="single" w:sz="4" w:space="0" w:color="auto"/>
            </w:tcBorders>
          </w:tcPr>
          <w:p w:rsidR="00757565" w:rsidRPr="00F34402" w:rsidRDefault="00757565" w:rsidP="00757565">
            <w:pPr>
              <w:spacing w:after="0" w:line="240" w:lineRule="auto"/>
              <w:jc w:val="both"/>
              <w:rPr>
                <w:rFonts w:ascii="Times New Roman" w:hAnsi="Times New Roman"/>
                <w:sz w:val="20"/>
                <w:szCs w:val="20"/>
              </w:rPr>
            </w:pPr>
            <w:r w:rsidRPr="00F34402">
              <w:rPr>
                <w:rFonts w:ascii="Times New Roman" w:hAnsi="Times New Roman"/>
                <w:sz w:val="20"/>
                <w:szCs w:val="20"/>
              </w:rPr>
              <w:t xml:space="preserve">В празднике приняли участие жители Центрального района, учащиеся 156 и 17 школ, воспитанники ЦМ «Альтаир», студенты ССузов. </w:t>
            </w:r>
          </w:p>
          <w:p w:rsidR="00757565" w:rsidRPr="00F34402" w:rsidRDefault="00757565" w:rsidP="00757565">
            <w:pPr>
              <w:spacing w:after="0" w:line="240" w:lineRule="auto"/>
              <w:jc w:val="both"/>
              <w:rPr>
                <w:rFonts w:ascii="Times New Roman" w:hAnsi="Times New Roman"/>
                <w:sz w:val="20"/>
                <w:szCs w:val="20"/>
              </w:rPr>
            </w:pPr>
            <w:r w:rsidRPr="00F34402">
              <w:rPr>
                <w:rFonts w:ascii="Times New Roman" w:hAnsi="Times New Roman"/>
                <w:sz w:val="20"/>
                <w:szCs w:val="20"/>
              </w:rPr>
              <w:t xml:space="preserve">Программа праздника была очень насыщенной, интересной и динамичной, посвящена проводам зимы и встрече весны, содержала русские народные игры и масленичные конкурсы: </w:t>
            </w:r>
          </w:p>
          <w:p w:rsidR="00757565" w:rsidRPr="00F34402" w:rsidRDefault="00757565" w:rsidP="00757565">
            <w:pPr>
              <w:spacing w:after="0" w:line="240" w:lineRule="auto"/>
              <w:jc w:val="both"/>
              <w:rPr>
                <w:rFonts w:ascii="Times New Roman" w:hAnsi="Times New Roman"/>
                <w:sz w:val="20"/>
                <w:szCs w:val="20"/>
              </w:rPr>
            </w:pPr>
            <w:r w:rsidRPr="00F34402">
              <w:rPr>
                <w:rFonts w:ascii="Times New Roman" w:hAnsi="Times New Roman"/>
                <w:sz w:val="20"/>
                <w:szCs w:val="20"/>
              </w:rPr>
              <w:t>- работали тематические площадки, характеризующих изменения природы с приходом весны «Ручеек», «Солнце, грей», «Грачи прилетели», «День-ночь», «Ледяные фигуры»;</w:t>
            </w:r>
          </w:p>
          <w:p w:rsidR="00757565" w:rsidRPr="00F34402" w:rsidRDefault="00757565" w:rsidP="00757565">
            <w:pPr>
              <w:spacing w:after="0" w:line="240" w:lineRule="auto"/>
              <w:jc w:val="both"/>
              <w:rPr>
                <w:rFonts w:ascii="Times New Roman" w:hAnsi="Times New Roman"/>
                <w:sz w:val="20"/>
                <w:szCs w:val="20"/>
              </w:rPr>
            </w:pPr>
            <w:r w:rsidRPr="00F34402">
              <w:rPr>
                <w:rFonts w:ascii="Times New Roman" w:hAnsi="Times New Roman"/>
                <w:sz w:val="20"/>
                <w:szCs w:val="20"/>
              </w:rPr>
              <w:t>- дети и взрослые играли в русские народные подвижные игры: «Городки», «Чай, чай, выручай», «Кольцеброс», «Салки», «Вышибала»;</w:t>
            </w:r>
          </w:p>
          <w:p w:rsidR="00757565" w:rsidRPr="00F34402" w:rsidRDefault="00757565" w:rsidP="00757565">
            <w:pPr>
              <w:spacing w:after="0" w:line="240" w:lineRule="auto"/>
              <w:jc w:val="both"/>
              <w:rPr>
                <w:rFonts w:ascii="Times New Roman" w:hAnsi="Times New Roman"/>
                <w:sz w:val="20"/>
                <w:szCs w:val="20"/>
              </w:rPr>
            </w:pPr>
            <w:r w:rsidRPr="00F34402">
              <w:rPr>
                <w:rFonts w:ascii="Times New Roman" w:hAnsi="Times New Roman"/>
                <w:sz w:val="20"/>
                <w:szCs w:val="20"/>
              </w:rPr>
              <w:t>- школьники приняли участие в игре-викторине о птицах, проживающих на территории Новосибирской области «Летят перелетные птицы».</w:t>
            </w:r>
          </w:p>
          <w:p w:rsidR="00757565" w:rsidRPr="00F34402" w:rsidRDefault="00757565" w:rsidP="00757565">
            <w:pPr>
              <w:spacing w:after="0" w:line="240" w:lineRule="auto"/>
              <w:jc w:val="both"/>
              <w:rPr>
                <w:rFonts w:ascii="Times New Roman" w:hAnsi="Times New Roman"/>
                <w:sz w:val="20"/>
                <w:szCs w:val="20"/>
              </w:rPr>
            </w:pPr>
            <w:r w:rsidRPr="00F34402">
              <w:rPr>
                <w:rFonts w:ascii="Times New Roman" w:hAnsi="Times New Roman"/>
                <w:sz w:val="20"/>
                <w:szCs w:val="20"/>
              </w:rPr>
              <w:t>По окончании программы участников угощали чаем с блинами.</w:t>
            </w:r>
          </w:p>
          <w:p w:rsidR="00757565" w:rsidRPr="00F34402" w:rsidRDefault="00757565" w:rsidP="00757565">
            <w:pPr>
              <w:spacing w:after="0" w:line="240" w:lineRule="auto"/>
              <w:jc w:val="both"/>
              <w:rPr>
                <w:rFonts w:ascii="Times New Roman" w:hAnsi="Times New Roman"/>
                <w:sz w:val="20"/>
                <w:szCs w:val="20"/>
              </w:rPr>
            </w:pPr>
            <w:r w:rsidRPr="00F34402">
              <w:rPr>
                <w:rFonts w:ascii="Times New Roman" w:hAnsi="Times New Roman"/>
                <w:sz w:val="20"/>
                <w:szCs w:val="20"/>
              </w:rPr>
              <w:t>Мероприятия, знакомящие жителей города с русскими народными традициями и обычаями, интересны, увлекательны и всегда полезны. В игровой форме, весело и непринужденно, можно окунуться в мир наших предков, поиграть в их игры, попеть их песни, принять участие в их обрядах. Такой своеобразный «урок истории» объединяет людей разных возрастов и социальных групп.</w:t>
            </w:r>
          </w:p>
        </w:tc>
      </w:tr>
      <w:tr w:rsidR="00757565" w:rsidTr="00C6066B">
        <w:trPr>
          <w:trHeight w:val="1093"/>
        </w:trPr>
        <w:tc>
          <w:tcPr>
            <w:tcW w:w="1022" w:type="dxa"/>
            <w:tcBorders>
              <w:top w:val="single" w:sz="4" w:space="0" w:color="auto"/>
              <w:left w:val="single" w:sz="4" w:space="0" w:color="auto"/>
              <w:bottom w:val="single" w:sz="4" w:space="0" w:color="auto"/>
              <w:right w:val="single" w:sz="4" w:space="0" w:color="auto"/>
            </w:tcBorders>
          </w:tcPr>
          <w:p w:rsidR="00757565" w:rsidRPr="00C6066B" w:rsidRDefault="00757565" w:rsidP="00C6066B">
            <w:pPr>
              <w:pStyle w:val="a5"/>
              <w:numPr>
                <w:ilvl w:val="0"/>
                <w:numId w:val="14"/>
              </w:numPr>
              <w:spacing w:after="0" w:line="240" w:lineRule="auto"/>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757565" w:rsidRPr="00F34402" w:rsidRDefault="00757565" w:rsidP="00757565">
            <w:pPr>
              <w:spacing w:after="0" w:line="240" w:lineRule="auto"/>
              <w:jc w:val="center"/>
              <w:rPr>
                <w:rFonts w:ascii="Times New Roman" w:hAnsi="Times New Roman"/>
                <w:color w:val="000000"/>
                <w:sz w:val="20"/>
                <w:szCs w:val="20"/>
              </w:rPr>
            </w:pPr>
            <w:r w:rsidRPr="00F34402">
              <w:rPr>
                <w:rFonts w:ascii="Times New Roman" w:hAnsi="Times New Roman"/>
                <w:color w:val="000000"/>
                <w:sz w:val="20"/>
                <w:szCs w:val="20"/>
              </w:rPr>
              <w:t>Мероприятие «</w:t>
            </w:r>
            <w:r w:rsidRPr="00F34402">
              <w:rPr>
                <w:rFonts w:ascii="Times New Roman" w:hAnsi="Times New Roman"/>
                <w:color w:val="000000"/>
                <w:sz w:val="20"/>
                <w:szCs w:val="20"/>
                <w:lang w:val="en-US"/>
              </w:rPr>
              <w:t>Speed</w:t>
            </w:r>
            <w:r w:rsidRPr="00F34402">
              <w:rPr>
                <w:rFonts w:ascii="Times New Roman" w:hAnsi="Times New Roman"/>
                <w:color w:val="000000"/>
                <w:sz w:val="20"/>
                <w:szCs w:val="20"/>
              </w:rPr>
              <w:t xml:space="preserve"> </w:t>
            </w:r>
            <w:r w:rsidRPr="00F34402">
              <w:rPr>
                <w:rFonts w:ascii="Times New Roman" w:hAnsi="Times New Roman"/>
                <w:color w:val="000000"/>
                <w:sz w:val="20"/>
                <w:szCs w:val="20"/>
                <w:lang w:val="en-US"/>
              </w:rPr>
              <w:t>dating</w:t>
            </w:r>
            <w:r w:rsidRPr="00F34402">
              <w:rPr>
                <w:rFonts w:ascii="Times New Roman" w:hAnsi="Times New Roman"/>
                <w:color w:val="000000"/>
                <w:sz w:val="20"/>
                <w:szCs w:val="20"/>
              </w:rPr>
              <w:t>.Хочу работать»</w:t>
            </w:r>
          </w:p>
        </w:tc>
        <w:tc>
          <w:tcPr>
            <w:tcW w:w="1701" w:type="dxa"/>
            <w:tcBorders>
              <w:top w:val="single" w:sz="4" w:space="0" w:color="auto"/>
              <w:left w:val="single" w:sz="4" w:space="0" w:color="auto"/>
              <w:bottom w:val="single" w:sz="4" w:space="0" w:color="auto"/>
              <w:right w:val="single" w:sz="4" w:space="0" w:color="auto"/>
            </w:tcBorders>
          </w:tcPr>
          <w:p w:rsidR="00757565" w:rsidRDefault="00757565" w:rsidP="00757565">
            <w:pPr>
              <w:spacing w:after="0" w:line="240" w:lineRule="auto"/>
              <w:jc w:val="center"/>
              <w:rPr>
                <w:rFonts w:ascii="Times New Roman" w:hAnsi="Times New Roman"/>
                <w:sz w:val="24"/>
                <w:szCs w:val="24"/>
              </w:rPr>
            </w:pPr>
            <w:r>
              <w:rPr>
                <w:rFonts w:ascii="Times New Roman" w:hAnsi="Times New Roman"/>
                <w:sz w:val="24"/>
                <w:szCs w:val="24"/>
              </w:rPr>
              <w:t>1.1.4</w:t>
            </w:r>
          </w:p>
        </w:tc>
        <w:tc>
          <w:tcPr>
            <w:tcW w:w="2126" w:type="dxa"/>
            <w:tcBorders>
              <w:top w:val="single" w:sz="4" w:space="0" w:color="auto"/>
              <w:left w:val="single" w:sz="4" w:space="0" w:color="auto"/>
              <w:bottom w:val="single" w:sz="4" w:space="0" w:color="auto"/>
              <w:right w:val="single" w:sz="4" w:space="0" w:color="auto"/>
            </w:tcBorders>
          </w:tcPr>
          <w:p w:rsidR="00757565" w:rsidRPr="00F34402" w:rsidRDefault="00757565" w:rsidP="00757565">
            <w:pPr>
              <w:jc w:val="center"/>
              <w:rPr>
                <w:rFonts w:ascii="Times New Roman" w:hAnsi="Times New Roman"/>
                <w:color w:val="000000"/>
                <w:sz w:val="20"/>
                <w:szCs w:val="20"/>
              </w:rPr>
            </w:pPr>
            <w:r w:rsidRPr="00F34402">
              <w:rPr>
                <w:rFonts w:ascii="Times New Roman" w:hAnsi="Times New Roman"/>
                <w:color w:val="000000"/>
                <w:sz w:val="20"/>
                <w:szCs w:val="20"/>
              </w:rPr>
              <w:t>28.05.2019 – 12.06.2019</w:t>
            </w:r>
          </w:p>
        </w:tc>
        <w:tc>
          <w:tcPr>
            <w:tcW w:w="2268" w:type="dxa"/>
            <w:tcBorders>
              <w:top w:val="single" w:sz="4" w:space="0" w:color="auto"/>
              <w:left w:val="single" w:sz="4" w:space="0" w:color="auto"/>
              <w:bottom w:val="single" w:sz="4" w:space="0" w:color="auto"/>
              <w:right w:val="single" w:sz="4" w:space="0" w:color="auto"/>
            </w:tcBorders>
          </w:tcPr>
          <w:p w:rsidR="00757565" w:rsidRPr="00F34402" w:rsidRDefault="00757565" w:rsidP="00757565">
            <w:pPr>
              <w:jc w:val="center"/>
              <w:rPr>
                <w:rFonts w:ascii="Times New Roman" w:hAnsi="Times New Roman"/>
                <w:sz w:val="20"/>
                <w:szCs w:val="20"/>
              </w:rPr>
            </w:pPr>
            <w:r w:rsidRPr="00F34402">
              <w:rPr>
                <w:rFonts w:ascii="Times New Roman" w:hAnsi="Times New Roman"/>
                <w:sz w:val="20"/>
                <w:szCs w:val="20"/>
              </w:rPr>
              <w:t>120</w:t>
            </w:r>
          </w:p>
        </w:tc>
        <w:tc>
          <w:tcPr>
            <w:tcW w:w="5670" w:type="dxa"/>
            <w:tcBorders>
              <w:top w:val="single" w:sz="4" w:space="0" w:color="auto"/>
              <w:left w:val="single" w:sz="4" w:space="0" w:color="auto"/>
              <w:bottom w:val="single" w:sz="4" w:space="0" w:color="auto"/>
              <w:right w:val="single" w:sz="4" w:space="0" w:color="auto"/>
            </w:tcBorders>
          </w:tcPr>
          <w:p w:rsidR="00757565" w:rsidRPr="00F34402" w:rsidRDefault="00757565" w:rsidP="00757565">
            <w:pPr>
              <w:spacing w:after="0"/>
              <w:jc w:val="both"/>
              <w:rPr>
                <w:rFonts w:ascii="Times New Roman" w:hAnsi="Times New Roman"/>
                <w:color w:val="000000"/>
                <w:sz w:val="20"/>
                <w:szCs w:val="20"/>
              </w:rPr>
            </w:pPr>
            <w:r w:rsidRPr="00F34402">
              <w:rPr>
                <w:rFonts w:ascii="Times New Roman" w:hAnsi="Times New Roman"/>
                <w:color w:val="000000"/>
                <w:sz w:val="20"/>
                <w:szCs w:val="20"/>
              </w:rPr>
              <w:t>Мероприятие проф.ориентационной направленности и имеет комплексный подход. На открытие мероприятия участники ознакомились подробно с программой, заочно познакомились со специалистами, а также получили памятную продукцию.</w:t>
            </w:r>
          </w:p>
          <w:p w:rsidR="00757565" w:rsidRPr="00F34402" w:rsidRDefault="00757565" w:rsidP="00757565">
            <w:pPr>
              <w:spacing w:after="0"/>
              <w:jc w:val="both"/>
              <w:rPr>
                <w:rFonts w:ascii="Times New Roman" w:hAnsi="Times New Roman"/>
                <w:color w:val="000000"/>
                <w:sz w:val="20"/>
                <w:szCs w:val="20"/>
              </w:rPr>
            </w:pPr>
            <w:r w:rsidRPr="00F34402">
              <w:rPr>
                <w:rFonts w:ascii="Times New Roman" w:hAnsi="Times New Roman"/>
                <w:color w:val="000000"/>
                <w:sz w:val="20"/>
                <w:szCs w:val="20"/>
                <w:lang w:val="en-US"/>
              </w:rPr>
              <w:t>Speed</w:t>
            </w:r>
            <w:r w:rsidRPr="00F34402">
              <w:rPr>
                <w:rFonts w:ascii="Times New Roman" w:hAnsi="Times New Roman"/>
                <w:color w:val="000000"/>
                <w:sz w:val="20"/>
                <w:szCs w:val="20"/>
              </w:rPr>
              <w:t xml:space="preserve"> </w:t>
            </w:r>
            <w:r w:rsidRPr="00F34402">
              <w:rPr>
                <w:rFonts w:ascii="Times New Roman" w:hAnsi="Times New Roman"/>
                <w:color w:val="000000"/>
                <w:sz w:val="20"/>
                <w:szCs w:val="20"/>
                <w:lang w:val="en-US"/>
              </w:rPr>
              <w:t>Dating</w:t>
            </w:r>
            <w:r w:rsidRPr="00F34402">
              <w:rPr>
                <w:rFonts w:ascii="Times New Roman" w:hAnsi="Times New Roman"/>
                <w:color w:val="000000"/>
                <w:sz w:val="20"/>
                <w:szCs w:val="20"/>
              </w:rPr>
              <w:t xml:space="preserve"> состоит из 5 занятий. Проф.диагностическое исследование участников, развитие Soft Skills компетенций, проф.ориентационные ролевые игры, развитие памяти, мышления, внимание, предпринимательских способностей, а также разбор профессий и рынка труда настоящего и будущего на ближайшие 10 лет. </w:t>
            </w:r>
          </w:p>
          <w:p w:rsidR="00757565" w:rsidRPr="00F34402" w:rsidRDefault="00757565" w:rsidP="00757565">
            <w:pPr>
              <w:spacing w:after="0"/>
              <w:jc w:val="both"/>
              <w:rPr>
                <w:rFonts w:ascii="Times New Roman" w:hAnsi="Times New Roman"/>
                <w:color w:val="000000"/>
                <w:sz w:val="20"/>
                <w:szCs w:val="20"/>
              </w:rPr>
            </w:pPr>
            <w:r w:rsidRPr="00F34402">
              <w:rPr>
                <w:rFonts w:ascii="Times New Roman" w:hAnsi="Times New Roman"/>
                <w:color w:val="000000"/>
                <w:sz w:val="20"/>
                <w:szCs w:val="20"/>
              </w:rPr>
              <w:t>В течение двух недель участники также могли получить личные консультации, поучаствовать в розыгрышах, получили продукцию с символикой мероприятия, а также ежедневно получали различные полезные рекомендации в рамках тематики мероприятия.</w:t>
            </w:r>
          </w:p>
          <w:p w:rsidR="00757565" w:rsidRPr="00F34402" w:rsidRDefault="00757565" w:rsidP="00757565">
            <w:pPr>
              <w:spacing w:after="0"/>
              <w:jc w:val="both"/>
              <w:rPr>
                <w:rFonts w:ascii="Times New Roman" w:hAnsi="Times New Roman"/>
                <w:color w:val="000000"/>
                <w:sz w:val="20"/>
                <w:szCs w:val="20"/>
              </w:rPr>
            </w:pPr>
            <w:r w:rsidRPr="00F34402">
              <w:rPr>
                <w:rFonts w:ascii="Times New Roman" w:hAnsi="Times New Roman"/>
                <w:color w:val="000000"/>
                <w:sz w:val="20"/>
                <w:szCs w:val="20"/>
              </w:rPr>
              <w:t xml:space="preserve">На закрытие мероприятия были подведены итоги, наградили специалистов, принимавших участие в проведении, а также участников, все участники получили памятные сувениры. </w:t>
            </w:r>
          </w:p>
          <w:p w:rsidR="00757565" w:rsidRPr="00F34402" w:rsidRDefault="00757565" w:rsidP="00757565">
            <w:pPr>
              <w:spacing w:after="0"/>
              <w:jc w:val="both"/>
              <w:rPr>
                <w:rFonts w:ascii="Times New Roman" w:hAnsi="Times New Roman"/>
                <w:color w:val="000000"/>
                <w:sz w:val="20"/>
                <w:szCs w:val="20"/>
              </w:rPr>
            </w:pPr>
            <w:r w:rsidRPr="00F34402">
              <w:rPr>
                <w:rFonts w:ascii="Times New Roman" w:hAnsi="Times New Roman"/>
                <w:color w:val="000000"/>
                <w:sz w:val="20"/>
                <w:szCs w:val="20"/>
              </w:rPr>
              <w:t>Общий охват составил 115 человек.</w:t>
            </w:r>
          </w:p>
          <w:p w:rsidR="00757565" w:rsidRPr="00F34402" w:rsidRDefault="00757565" w:rsidP="00757565">
            <w:pPr>
              <w:spacing w:after="0" w:line="240" w:lineRule="auto"/>
              <w:jc w:val="both"/>
              <w:rPr>
                <w:rFonts w:ascii="Times New Roman" w:hAnsi="Times New Roman"/>
                <w:color w:val="000000"/>
                <w:sz w:val="20"/>
                <w:szCs w:val="20"/>
              </w:rPr>
            </w:pPr>
            <w:r w:rsidRPr="00F34402">
              <w:rPr>
                <w:rFonts w:ascii="Times New Roman" w:hAnsi="Times New Roman"/>
                <w:color w:val="000000"/>
                <w:sz w:val="20"/>
                <w:szCs w:val="20"/>
              </w:rPr>
              <w:t>В рамках мероприятия для участников создаются условия для успешного профессионального самоопределения, с учетом интересов и способностей молодежи, а также запросов рынка труда.</w:t>
            </w:r>
          </w:p>
          <w:p w:rsidR="00757565" w:rsidRPr="00F34402" w:rsidRDefault="00757565" w:rsidP="00757565">
            <w:pPr>
              <w:spacing w:after="0" w:line="240" w:lineRule="auto"/>
              <w:jc w:val="both"/>
              <w:rPr>
                <w:rFonts w:ascii="Times New Roman" w:hAnsi="Times New Roman"/>
                <w:sz w:val="20"/>
                <w:szCs w:val="20"/>
              </w:rPr>
            </w:pPr>
            <w:r w:rsidRPr="00F34402">
              <w:rPr>
                <w:rFonts w:ascii="Times New Roman" w:hAnsi="Times New Roman"/>
                <w:sz w:val="20"/>
                <w:szCs w:val="20"/>
              </w:rPr>
              <w:t>Каждый год в мероприятие вносится что-то новое, например, в этом году в программу мероприятия были добавлены деловая игра, а также мини-викторина в соц.сети ВК по итогам мероприятия.</w:t>
            </w:r>
          </w:p>
          <w:p w:rsidR="00757565" w:rsidRPr="00F34402" w:rsidRDefault="00757565" w:rsidP="00757565">
            <w:pPr>
              <w:spacing w:after="0" w:line="240" w:lineRule="auto"/>
              <w:jc w:val="both"/>
              <w:rPr>
                <w:rFonts w:ascii="Times New Roman" w:hAnsi="Times New Roman"/>
                <w:sz w:val="20"/>
                <w:szCs w:val="20"/>
              </w:rPr>
            </w:pPr>
            <w:r w:rsidRPr="00F34402">
              <w:rPr>
                <w:rFonts w:ascii="Times New Roman" w:hAnsi="Times New Roman"/>
                <w:sz w:val="20"/>
                <w:szCs w:val="20"/>
              </w:rPr>
              <w:t xml:space="preserve">На закрытие мероприятия получили обратную связь от участников. </w:t>
            </w:r>
          </w:p>
          <w:p w:rsidR="00757565" w:rsidRPr="00F34402" w:rsidRDefault="00757565" w:rsidP="00757565">
            <w:pPr>
              <w:spacing w:after="0" w:line="240" w:lineRule="auto"/>
              <w:jc w:val="both"/>
              <w:rPr>
                <w:rFonts w:ascii="Times New Roman" w:hAnsi="Times New Roman"/>
                <w:sz w:val="20"/>
                <w:szCs w:val="20"/>
              </w:rPr>
            </w:pPr>
            <w:r w:rsidRPr="00F34402">
              <w:rPr>
                <w:rFonts w:ascii="Times New Roman" w:hAnsi="Times New Roman"/>
                <w:sz w:val="20"/>
                <w:szCs w:val="20"/>
              </w:rPr>
              <w:t>Участники мероприятия были очень довольны, по словам ребят было очень интересно, информативно, а главное полезно, ведь вопрос профориентирования молодежи остается одним из актуальных.</w:t>
            </w:r>
          </w:p>
          <w:p w:rsidR="00757565" w:rsidRPr="00F34402" w:rsidRDefault="00757565" w:rsidP="00757565">
            <w:pPr>
              <w:spacing w:after="0" w:line="240" w:lineRule="auto"/>
              <w:jc w:val="both"/>
              <w:rPr>
                <w:rFonts w:ascii="Times New Roman" w:hAnsi="Times New Roman"/>
                <w:sz w:val="20"/>
                <w:szCs w:val="20"/>
              </w:rPr>
            </w:pPr>
            <w:r w:rsidRPr="00F34402">
              <w:rPr>
                <w:rFonts w:ascii="Times New Roman" w:hAnsi="Times New Roman"/>
                <w:sz w:val="20"/>
                <w:szCs w:val="20"/>
              </w:rPr>
              <w:t>На следующий год мы планируем обязательно добавить встречи с представителями разных профессий и специальностей, побольше практических занятий.</w:t>
            </w:r>
          </w:p>
        </w:tc>
      </w:tr>
      <w:tr w:rsidR="00757565" w:rsidTr="000B54F5">
        <w:trPr>
          <w:trHeight w:val="1093"/>
        </w:trPr>
        <w:tc>
          <w:tcPr>
            <w:tcW w:w="1022" w:type="dxa"/>
            <w:tcBorders>
              <w:top w:val="single" w:sz="4" w:space="0" w:color="auto"/>
              <w:left w:val="single" w:sz="4" w:space="0" w:color="auto"/>
              <w:bottom w:val="single" w:sz="4" w:space="0" w:color="auto"/>
              <w:right w:val="single" w:sz="4" w:space="0" w:color="auto"/>
            </w:tcBorders>
          </w:tcPr>
          <w:p w:rsidR="00757565" w:rsidRPr="00C6066B" w:rsidRDefault="00757565" w:rsidP="00C6066B">
            <w:pPr>
              <w:pStyle w:val="a5"/>
              <w:numPr>
                <w:ilvl w:val="0"/>
                <w:numId w:val="14"/>
              </w:numPr>
              <w:spacing w:after="0" w:line="240" w:lineRule="auto"/>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757565" w:rsidRPr="00F34402" w:rsidRDefault="00757565" w:rsidP="00757565">
            <w:pPr>
              <w:spacing w:after="0" w:line="240" w:lineRule="auto"/>
              <w:jc w:val="center"/>
              <w:rPr>
                <w:rFonts w:ascii="Times New Roman" w:hAnsi="Times New Roman"/>
                <w:color w:val="000000"/>
                <w:sz w:val="20"/>
                <w:szCs w:val="20"/>
              </w:rPr>
            </w:pPr>
            <w:r w:rsidRPr="00F34402">
              <w:rPr>
                <w:rFonts w:ascii="Times New Roman" w:hAnsi="Times New Roman"/>
                <w:color w:val="000000"/>
                <w:sz w:val="20"/>
                <w:szCs w:val="20"/>
              </w:rPr>
              <w:t>Семейный фестиваль "Все вместе"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57565" w:rsidRDefault="00757565" w:rsidP="00757565">
            <w:pPr>
              <w:spacing w:after="0" w:line="240" w:lineRule="auto"/>
              <w:jc w:val="center"/>
              <w:rPr>
                <w:rFonts w:ascii="Times New Roman" w:hAnsi="Times New Roman"/>
                <w:sz w:val="24"/>
                <w:szCs w:val="24"/>
              </w:rPr>
            </w:pPr>
            <w:r>
              <w:rPr>
                <w:rFonts w:ascii="Times New Roman" w:hAnsi="Times New Roman"/>
                <w:sz w:val="24"/>
                <w:szCs w:val="24"/>
              </w:rPr>
              <w:t>1.1.3</w:t>
            </w:r>
          </w:p>
        </w:tc>
        <w:tc>
          <w:tcPr>
            <w:tcW w:w="2126" w:type="dxa"/>
            <w:tcBorders>
              <w:top w:val="single" w:sz="4" w:space="0" w:color="auto"/>
              <w:left w:val="single" w:sz="4" w:space="0" w:color="auto"/>
              <w:bottom w:val="single" w:sz="4" w:space="0" w:color="auto"/>
              <w:right w:val="single" w:sz="4" w:space="0" w:color="auto"/>
            </w:tcBorders>
          </w:tcPr>
          <w:p w:rsidR="00757565" w:rsidRPr="00F34402" w:rsidRDefault="00757565" w:rsidP="00757565">
            <w:pPr>
              <w:jc w:val="center"/>
              <w:rPr>
                <w:rFonts w:ascii="Times New Roman" w:hAnsi="Times New Roman"/>
                <w:color w:val="000000"/>
                <w:sz w:val="20"/>
                <w:szCs w:val="20"/>
              </w:rPr>
            </w:pPr>
            <w:r w:rsidRPr="00F34402">
              <w:rPr>
                <w:rFonts w:ascii="Times New Roman" w:hAnsi="Times New Roman"/>
                <w:color w:val="000000"/>
                <w:sz w:val="20"/>
                <w:szCs w:val="20"/>
              </w:rPr>
              <w:t>01.06.2019</w:t>
            </w:r>
          </w:p>
        </w:tc>
        <w:tc>
          <w:tcPr>
            <w:tcW w:w="2268" w:type="dxa"/>
            <w:tcBorders>
              <w:top w:val="single" w:sz="4" w:space="0" w:color="auto"/>
              <w:left w:val="single" w:sz="4" w:space="0" w:color="auto"/>
              <w:bottom w:val="single" w:sz="4" w:space="0" w:color="auto"/>
              <w:right w:val="single" w:sz="4" w:space="0" w:color="auto"/>
            </w:tcBorders>
          </w:tcPr>
          <w:p w:rsidR="00757565" w:rsidRPr="00F34402" w:rsidRDefault="00757565" w:rsidP="00757565">
            <w:pPr>
              <w:pStyle w:val="Standard"/>
              <w:spacing w:after="0" w:line="240" w:lineRule="auto"/>
              <w:jc w:val="center"/>
              <w:rPr>
                <w:rFonts w:ascii="Times New Roman" w:hAnsi="Times New Roman" w:cs="Times New Roman"/>
                <w:sz w:val="20"/>
                <w:szCs w:val="20"/>
              </w:rPr>
            </w:pPr>
            <w:r w:rsidRPr="00F34402">
              <w:rPr>
                <w:rFonts w:ascii="Times New Roman" w:hAnsi="Times New Roman" w:cs="Times New Roman"/>
                <w:sz w:val="20"/>
                <w:szCs w:val="20"/>
              </w:rPr>
              <w:t>210</w:t>
            </w:r>
          </w:p>
        </w:tc>
        <w:tc>
          <w:tcPr>
            <w:tcW w:w="5670" w:type="dxa"/>
            <w:tcBorders>
              <w:top w:val="single" w:sz="4" w:space="0" w:color="auto"/>
              <w:left w:val="single" w:sz="4" w:space="0" w:color="auto"/>
              <w:bottom w:val="single" w:sz="4" w:space="0" w:color="auto"/>
              <w:right w:val="single" w:sz="4" w:space="0" w:color="auto"/>
            </w:tcBorders>
          </w:tcPr>
          <w:p w:rsidR="00757565" w:rsidRPr="00F34402" w:rsidRDefault="00757565" w:rsidP="00757565">
            <w:pPr>
              <w:spacing w:after="0" w:line="240" w:lineRule="auto"/>
              <w:jc w:val="both"/>
              <w:rPr>
                <w:rFonts w:ascii="Times New Roman" w:hAnsi="Times New Roman"/>
                <w:sz w:val="20"/>
                <w:szCs w:val="20"/>
              </w:rPr>
            </w:pPr>
            <w:r w:rsidRPr="00F34402">
              <w:rPr>
                <w:rFonts w:ascii="Times New Roman" w:hAnsi="Times New Roman"/>
                <w:sz w:val="20"/>
                <w:szCs w:val="20"/>
              </w:rPr>
              <w:t>Программа праздника была очень насыщенной, интересной и динамичной, а форматом проведения был выбран квест «Кругосветное путешествие», в котором приняли участие более 100 семей. Общий охват мероприятия составил 210 человек.</w:t>
            </w:r>
          </w:p>
          <w:p w:rsidR="00757565" w:rsidRPr="00F34402" w:rsidRDefault="00757565" w:rsidP="00757565">
            <w:pPr>
              <w:spacing w:after="0" w:line="240" w:lineRule="auto"/>
              <w:jc w:val="both"/>
              <w:rPr>
                <w:rFonts w:ascii="Times New Roman" w:hAnsi="Times New Roman"/>
                <w:sz w:val="20"/>
                <w:szCs w:val="20"/>
              </w:rPr>
            </w:pPr>
            <w:r w:rsidRPr="00F34402">
              <w:rPr>
                <w:rFonts w:ascii="Times New Roman" w:hAnsi="Times New Roman"/>
                <w:sz w:val="20"/>
                <w:szCs w:val="20"/>
              </w:rPr>
              <w:t xml:space="preserve">Семьи с детьми прямо из игрового международного аэропорта совершали путешествие по странам и континентам. Но сначала надо было пройти регистрацию на рейс, получить бланк паспорта и посадочный талон. Каждые 15 минут объявлялась посадка, и аниматоры «на самолетах» забирали пассажиров и «летели» в желаемые страны и на континенты: </w:t>
            </w:r>
          </w:p>
          <w:p w:rsidR="00757565" w:rsidRPr="00F34402" w:rsidRDefault="00757565" w:rsidP="00757565">
            <w:pPr>
              <w:spacing w:after="0" w:line="240" w:lineRule="auto"/>
              <w:jc w:val="both"/>
              <w:rPr>
                <w:rFonts w:ascii="Times New Roman" w:hAnsi="Times New Roman"/>
                <w:sz w:val="20"/>
                <w:szCs w:val="20"/>
              </w:rPr>
            </w:pPr>
            <w:r w:rsidRPr="00F34402">
              <w:rPr>
                <w:rFonts w:ascii="Times New Roman" w:hAnsi="Times New Roman"/>
                <w:sz w:val="20"/>
                <w:szCs w:val="20"/>
              </w:rPr>
              <w:t>В «Африке» ребята и взрослые знакомились с традициями и обычаями африканских племён, разучивали африканские танцы, создавали национальную одежду и украшения, играли в «Тотем племени» и «Крокодила».</w:t>
            </w:r>
          </w:p>
          <w:p w:rsidR="00757565" w:rsidRPr="00F34402" w:rsidRDefault="00757565" w:rsidP="00757565">
            <w:pPr>
              <w:spacing w:after="0" w:line="240" w:lineRule="auto"/>
              <w:jc w:val="both"/>
              <w:rPr>
                <w:rFonts w:ascii="Times New Roman" w:hAnsi="Times New Roman"/>
                <w:sz w:val="20"/>
                <w:szCs w:val="20"/>
              </w:rPr>
            </w:pPr>
            <w:r w:rsidRPr="00F34402">
              <w:rPr>
                <w:rFonts w:ascii="Times New Roman" w:hAnsi="Times New Roman"/>
                <w:sz w:val="20"/>
                <w:szCs w:val="20"/>
              </w:rPr>
              <w:t>В «Америке» играли в «индейцев»: мастерили головные уборы из перьев, скакали на мустангах, стреляли из лука, катались на каноэ, играли в «Ловцов снов».</w:t>
            </w:r>
          </w:p>
          <w:p w:rsidR="00757565" w:rsidRPr="00F34402" w:rsidRDefault="00757565" w:rsidP="00757565">
            <w:pPr>
              <w:spacing w:after="0" w:line="240" w:lineRule="auto"/>
              <w:jc w:val="both"/>
              <w:rPr>
                <w:rFonts w:ascii="Times New Roman" w:hAnsi="Times New Roman"/>
                <w:sz w:val="20"/>
                <w:szCs w:val="20"/>
              </w:rPr>
            </w:pPr>
            <w:r w:rsidRPr="00F34402">
              <w:rPr>
                <w:rFonts w:ascii="Times New Roman" w:hAnsi="Times New Roman"/>
                <w:sz w:val="20"/>
                <w:szCs w:val="20"/>
              </w:rPr>
              <w:t>В «Европе» – играли в популярные детские игры европейских стран: «Уловка» (Польша), «Ткачиха» (Германия), «Квинта» (Литва), «Большая охота» (Австрия), «Чет или Нечет» (Греция), «Аисты» (Украина) и др.</w:t>
            </w:r>
          </w:p>
          <w:p w:rsidR="00757565" w:rsidRPr="00F34402" w:rsidRDefault="00757565" w:rsidP="00757565">
            <w:pPr>
              <w:spacing w:after="0" w:line="240" w:lineRule="auto"/>
              <w:jc w:val="both"/>
              <w:rPr>
                <w:rFonts w:ascii="Times New Roman" w:hAnsi="Times New Roman"/>
                <w:sz w:val="20"/>
                <w:szCs w:val="20"/>
              </w:rPr>
            </w:pPr>
            <w:r w:rsidRPr="00F34402">
              <w:rPr>
                <w:rFonts w:ascii="Times New Roman" w:hAnsi="Times New Roman"/>
                <w:sz w:val="20"/>
                <w:szCs w:val="20"/>
              </w:rPr>
              <w:t>В «Азии» овладели искусством «Оригами» в Японии, поймали «Хвост дракона» в Китае и поиграли в «Индийского слона». В «Австралия» прошли соревнования в веселых стартах «Быстрее кенгуру». В «Антарктиде» семьи ожидало «Пингвин-шоу».</w:t>
            </w:r>
          </w:p>
          <w:p w:rsidR="00757565" w:rsidRPr="00F34402" w:rsidRDefault="00757565" w:rsidP="00757565">
            <w:pPr>
              <w:spacing w:after="0" w:line="240" w:lineRule="auto"/>
              <w:jc w:val="both"/>
              <w:rPr>
                <w:rFonts w:ascii="Times New Roman" w:hAnsi="Times New Roman"/>
                <w:sz w:val="20"/>
                <w:szCs w:val="20"/>
              </w:rPr>
            </w:pPr>
            <w:r w:rsidRPr="00F34402">
              <w:rPr>
                <w:rFonts w:ascii="Times New Roman" w:hAnsi="Times New Roman"/>
                <w:sz w:val="20"/>
                <w:szCs w:val="20"/>
              </w:rPr>
              <w:t>В ходе фестиваля посетителей парка радовали аниматоры на ходулях с мыльными пузырями.</w:t>
            </w:r>
          </w:p>
          <w:p w:rsidR="00757565" w:rsidRPr="00F34402" w:rsidRDefault="00757565" w:rsidP="00757565">
            <w:pPr>
              <w:spacing w:after="0" w:line="240" w:lineRule="auto"/>
              <w:jc w:val="both"/>
              <w:rPr>
                <w:rFonts w:ascii="Times New Roman" w:hAnsi="Times New Roman"/>
                <w:sz w:val="20"/>
                <w:szCs w:val="20"/>
              </w:rPr>
            </w:pPr>
            <w:r w:rsidRPr="00F34402">
              <w:rPr>
                <w:rFonts w:ascii="Times New Roman" w:hAnsi="Times New Roman"/>
                <w:sz w:val="20"/>
                <w:szCs w:val="20"/>
              </w:rPr>
              <w:t>Все семьи, принявшие активное участие в квесте и посетившие все страны и континенты, получили памятные призы в подарок.</w:t>
            </w:r>
          </w:p>
          <w:p w:rsidR="00757565" w:rsidRPr="00F34402" w:rsidRDefault="00757565" w:rsidP="00757565">
            <w:pPr>
              <w:spacing w:after="0" w:line="240" w:lineRule="auto"/>
              <w:jc w:val="both"/>
              <w:rPr>
                <w:rFonts w:ascii="Times New Roman" w:hAnsi="Times New Roman"/>
                <w:sz w:val="20"/>
                <w:szCs w:val="20"/>
              </w:rPr>
            </w:pPr>
            <w:r w:rsidRPr="00F34402">
              <w:rPr>
                <w:rFonts w:ascii="Times New Roman" w:hAnsi="Times New Roman"/>
                <w:sz w:val="20"/>
                <w:szCs w:val="20"/>
              </w:rPr>
              <w:t>Хочется отметить тот факт, что при огромном количестве посетителей парка, наши игровые площадки вместили только ограниченное количество участников. Поэтому в случае пролонгации данного фестиваля на 2019 год в рамках Дня защиты детей, необходимо помимо игровой составляющей задействовать сцену и организовать праздничную концертную программу с участием воспитанников КФ центра. Для оформления сцены, игровых площадок и призового фонда фестиваля, следует увеличить финансирование мероприятия.</w:t>
            </w:r>
          </w:p>
          <w:p w:rsidR="00757565" w:rsidRPr="00F34402" w:rsidRDefault="00757565" w:rsidP="00757565">
            <w:pPr>
              <w:spacing w:after="0" w:line="240" w:lineRule="auto"/>
              <w:jc w:val="both"/>
              <w:rPr>
                <w:rFonts w:ascii="Times New Roman" w:hAnsi="Times New Roman"/>
                <w:sz w:val="20"/>
                <w:szCs w:val="20"/>
              </w:rPr>
            </w:pPr>
          </w:p>
        </w:tc>
      </w:tr>
      <w:tr w:rsidR="00757565" w:rsidTr="000B54F5">
        <w:trPr>
          <w:trHeight w:val="1093"/>
        </w:trPr>
        <w:tc>
          <w:tcPr>
            <w:tcW w:w="1022" w:type="dxa"/>
            <w:tcBorders>
              <w:top w:val="single" w:sz="4" w:space="0" w:color="auto"/>
              <w:left w:val="single" w:sz="4" w:space="0" w:color="auto"/>
              <w:bottom w:val="single" w:sz="4" w:space="0" w:color="auto"/>
              <w:right w:val="single" w:sz="4" w:space="0" w:color="auto"/>
            </w:tcBorders>
          </w:tcPr>
          <w:p w:rsidR="00757565" w:rsidRPr="00C6066B" w:rsidRDefault="00757565" w:rsidP="00C6066B">
            <w:pPr>
              <w:pStyle w:val="a5"/>
              <w:numPr>
                <w:ilvl w:val="0"/>
                <w:numId w:val="14"/>
              </w:numPr>
              <w:spacing w:after="0" w:line="240" w:lineRule="auto"/>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757565" w:rsidRPr="00F34402" w:rsidRDefault="00757565" w:rsidP="00757565">
            <w:pPr>
              <w:spacing w:after="0" w:line="240" w:lineRule="auto"/>
              <w:jc w:val="center"/>
              <w:rPr>
                <w:rFonts w:ascii="Times New Roman" w:hAnsi="Times New Roman"/>
                <w:color w:val="000000"/>
                <w:sz w:val="20"/>
                <w:szCs w:val="20"/>
              </w:rPr>
            </w:pPr>
            <w:r w:rsidRPr="00F34402">
              <w:rPr>
                <w:rFonts w:ascii="Times New Roman" w:hAnsi="Times New Roman"/>
                <w:color w:val="000000"/>
                <w:sz w:val="20"/>
                <w:szCs w:val="20"/>
              </w:rPr>
              <w:t>"Я могу!"- мероприятие в рамках декады инвалидов</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57565" w:rsidRDefault="00757565" w:rsidP="00757565">
            <w:pPr>
              <w:spacing w:after="0" w:line="240" w:lineRule="auto"/>
              <w:jc w:val="center"/>
              <w:rPr>
                <w:rFonts w:ascii="Times New Roman" w:hAnsi="Times New Roman"/>
                <w:sz w:val="24"/>
                <w:szCs w:val="24"/>
              </w:rPr>
            </w:pPr>
            <w:r>
              <w:rPr>
                <w:rFonts w:ascii="Times New Roman" w:hAnsi="Times New Roman"/>
                <w:sz w:val="24"/>
                <w:szCs w:val="24"/>
              </w:rPr>
              <w:t>1.1.6</w:t>
            </w:r>
          </w:p>
        </w:tc>
        <w:tc>
          <w:tcPr>
            <w:tcW w:w="2126" w:type="dxa"/>
            <w:tcBorders>
              <w:top w:val="single" w:sz="4" w:space="0" w:color="auto"/>
              <w:left w:val="single" w:sz="4" w:space="0" w:color="auto"/>
              <w:bottom w:val="single" w:sz="4" w:space="0" w:color="auto"/>
              <w:right w:val="single" w:sz="4" w:space="0" w:color="auto"/>
            </w:tcBorders>
          </w:tcPr>
          <w:p w:rsidR="00757565" w:rsidRPr="00F34402" w:rsidRDefault="00757565" w:rsidP="00757565">
            <w:pPr>
              <w:spacing w:after="0" w:line="240" w:lineRule="auto"/>
              <w:jc w:val="center"/>
              <w:rPr>
                <w:rFonts w:ascii="Times New Roman" w:hAnsi="Times New Roman"/>
                <w:sz w:val="20"/>
                <w:szCs w:val="20"/>
              </w:rPr>
            </w:pPr>
            <w:r w:rsidRPr="00F34402">
              <w:rPr>
                <w:rFonts w:ascii="Times New Roman" w:hAnsi="Times New Roman"/>
                <w:sz w:val="20"/>
                <w:szCs w:val="20"/>
                <w:lang w:val="en-US"/>
              </w:rPr>
              <w:t>05.12</w:t>
            </w:r>
            <w:r w:rsidRPr="00F34402">
              <w:rPr>
                <w:rFonts w:ascii="Times New Roman" w:hAnsi="Times New Roman"/>
                <w:sz w:val="20"/>
                <w:szCs w:val="20"/>
              </w:rPr>
              <w:t>.2019</w:t>
            </w:r>
          </w:p>
        </w:tc>
        <w:tc>
          <w:tcPr>
            <w:tcW w:w="2268" w:type="dxa"/>
            <w:tcBorders>
              <w:top w:val="single" w:sz="4" w:space="0" w:color="auto"/>
              <w:left w:val="single" w:sz="4" w:space="0" w:color="auto"/>
              <w:bottom w:val="single" w:sz="4" w:space="0" w:color="auto"/>
              <w:right w:val="single" w:sz="4" w:space="0" w:color="auto"/>
            </w:tcBorders>
          </w:tcPr>
          <w:p w:rsidR="00757565" w:rsidRPr="00F34402" w:rsidRDefault="00757565" w:rsidP="00757565">
            <w:pPr>
              <w:spacing w:after="0" w:line="240" w:lineRule="auto"/>
              <w:jc w:val="center"/>
              <w:rPr>
                <w:rFonts w:ascii="Times New Roman" w:hAnsi="Times New Roman"/>
                <w:sz w:val="20"/>
                <w:szCs w:val="20"/>
                <w:lang w:val="en-US"/>
              </w:rPr>
            </w:pPr>
            <w:r w:rsidRPr="00F34402">
              <w:rPr>
                <w:rFonts w:ascii="Times New Roman" w:hAnsi="Times New Roman"/>
                <w:sz w:val="20"/>
                <w:szCs w:val="20"/>
                <w:lang w:val="en-US"/>
              </w:rPr>
              <w:t>120</w:t>
            </w:r>
          </w:p>
        </w:tc>
        <w:tc>
          <w:tcPr>
            <w:tcW w:w="5670" w:type="dxa"/>
            <w:tcBorders>
              <w:top w:val="single" w:sz="4" w:space="0" w:color="auto"/>
              <w:left w:val="single" w:sz="4" w:space="0" w:color="auto"/>
              <w:bottom w:val="single" w:sz="4" w:space="0" w:color="auto"/>
              <w:right w:val="single" w:sz="4" w:space="0" w:color="auto"/>
            </w:tcBorders>
          </w:tcPr>
          <w:p w:rsidR="00757565" w:rsidRPr="00F34402" w:rsidRDefault="00757565" w:rsidP="00757565">
            <w:pPr>
              <w:spacing w:after="0" w:line="240" w:lineRule="auto"/>
              <w:jc w:val="both"/>
              <w:rPr>
                <w:rFonts w:ascii="Times New Roman" w:hAnsi="Times New Roman"/>
                <w:sz w:val="20"/>
                <w:szCs w:val="20"/>
              </w:rPr>
            </w:pPr>
            <w:r w:rsidRPr="00F34402">
              <w:rPr>
                <w:rFonts w:ascii="Times New Roman" w:hAnsi="Times New Roman"/>
                <w:sz w:val="20"/>
                <w:szCs w:val="20"/>
              </w:rPr>
              <w:t>Данное мероприятие проходит в ЦМ «Альтаир» уже второй раз и становится своеобразной площадкой для продуктивного общения молодежи с ОВЗ, их родителей, сотрудников центра, специалистов, работающих с инвалидами: социальных педагогов, коррекционных психологов, дефектологов и др. Ребята принимают участие в интерактивных тематических площадках «Я – расту», «Я – чувствую», «Я – могу», «Я – дружу» и др.</w:t>
            </w:r>
          </w:p>
        </w:tc>
      </w:tr>
      <w:tr w:rsidR="00757565" w:rsidTr="000B54F5">
        <w:trPr>
          <w:trHeight w:val="1093"/>
        </w:trPr>
        <w:tc>
          <w:tcPr>
            <w:tcW w:w="1022" w:type="dxa"/>
            <w:tcBorders>
              <w:top w:val="single" w:sz="4" w:space="0" w:color="auto"/>
              <w:left w:val="single" w:sz="4" w:space="0" w:color="auto"/>
              <w:bottom w:val="single" w:sz="4" w:space="0" w:color="auto"/>
              <w:right w:val="single" w:sz="4" w:space="0" w:color="auto"/>
            </w:tcBorders>
          </w:tcPr>
          <w:p w:rsidR="00757565" w:rsidRPr="00C6066B" w:rsidRDefault="00757565" w:rsidP="00C6066B">
            <w:pPr>
              <w:pStyle w:val="a5"/>
              <w:numPr>
                <w:ilvl w:val="0"/>
                <w:numId w:val="14"/>
              </w:numPr>
              <w:spacing w:after="0" w:line="240" w:lineRule="auto"/>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757565" w:rsidRPr="00F34402" w:rsidRDefault="00757565" w:rsidP="00757565">
            <w:pPr>
              <w:spacing w:after="0" w:line="240" w:lineRule="auto"/>
              <w:jc w:val="center"/>
              <w:rPr>
                <w:rFonts w:ascii="Times New Roman" w:hAnsi="Times New Roman"/>
                <w:color w:val="000000"/>
                <w:sz w:val="20"/>
                <w:szCs w:val="20"/>
              </w:rPr>
            </w:pPr>
            <w:r w:rsidRPr="00F34402">
              <w:rPr>
                <w:rFonts w:ascii="Times New Roman" w:hAnsi="Times New Roman"/>
                <w:color w:val="000000"/>
                <w:sz w:val="20"/>
                <w:szCs w:val="20"/>
              </w:rPr>
              <w:t>Фотовыставка "О важном"</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57565" w:rsidRDefault="00757565" w:rsidP="00757565">
            <w:pPr>
              <w:spacing w:after="0" w:line="240" w:lineRule="auto"/>
              <w:jc w:val="center"/>
              <w:rPr>
                <w:rFonts w:ascii="Times New Roman" w:hAnsi="Times New Roman"/>
                <w:sz w:val="24"/>
                <w:szCs w:val="24"/>
              </w:rPr>
            </w:pPr>
            <w:r>
              <w:rPr>
                <w:rFonts w:ascii="Times New Roman" w:hAnsi="Times New Roman"/>
                <w:sz w:val="24"/>
                <w:szCs w:val="24"/>
              </w:rPr>
              <w:t>1.1.1</w:t>
            </w:r>
          </w:p>
        </w:tc>
        <w:tc>
          <w:tcPr>
            <w:tcW w:w="2126" w:type="dxa"/>
            <w:tcBorders>
              <w:top w:val="single" w:sz="4" w:space="0" w:color="auto"/>
              <w:left w:val="single" w:sz="4" w:space="0" w:color="auto"/>
              <w:bottom w:val="single" w:sz="4" w:space="0" w:color="auto"/>
              <w:right w:val="single" w:sz="4" w:space="0" w:color="auto"/>
            </w:tcBorders>
          </w:tcPr>
          <w:p w:rsidR="00757565" w:rsidRPr="00F34402" w:rsidRDefault="00757565" w:rsidP="00757565">
            <w:pPr>
              <w:spacing w:after="0" w:line="240" w:lineRule="auto"/>
              <w:jc w:val="center"/>
              <w:rPr>
                <w:rFonts w:ascii="Times New Roman" w:hAnsi="Times New Roman"/>
                <w:sz w:val="20"/>
                <w:szCs w:val="20"/>
              </w:rPr>
            </w:pPr>
            <w:r w:rsidRPr="00F34402">
              <w:rPr>
                <w:rFonts w:ascii="Times New Roman" w:hAnsi="Times New Roman"/>
                <w:sz w:val="20"/>
                <w:szCs w:val="20"/>
              </w:rPr>
              <w:t>08.11.2019-14.11.2019</w:t>
            </w:r>
          </w:p>
        </w:tc>
        <w:tc>
          <w:tcPr>
            <w:tcW w:w="2268" w:type="dxa"/>
            <w:tcBorders>
              <w:top w:val="single" w:sz="4" w:space="0" w:color="auto"/>
              <w:left w:val="single" w:sz="4" w:space="0" w:color="auto"/>
              <w:bottom w:val="single" w:sz="4" w:space="0" w:color="auto"/>
              <w:right w:val="single" w:sz="4" w:space="0" w:color="auto"/>
            </w:tcBorders>
          </w:tcPr>
          <w:p w:rsidR="00757565" w:rsidRPr="00F34402" w:rsidRDefault="00757565" w:rsidP="00757565">
            <w:pPr>
              <w:spacing w:after="0" w:line="240" w:lineRule="auto"/>
              <w:jc w:val="center"/>
              <w:rPr>
                <w:rFonts w:ascii="Times New Roman" w:hAnsi="Times New Roman"/>
                <w:sz w:val="20"/>
                <w:szCs w:val="20"/>
              </w:rPr>
            </w:pPr>
            <w:r w:rsidRPr="00F34402">
              <w:rPr>
                <w:rFonts w:ascii="Times New Roman" w:hAnsi="Times New Roman"/>
                <w:sz w:val="20"/>
                <w:szCs w:val="20"/>
              </w:rPr>
              <w:t>90</w:t>
            </w:r>
          </w:p>
        </w:tc>
        <w:tc>
          <w:tcPr>
            <w:tcW w:w="5670" w:type="dxa"/>
            <w:tcBorders>
              <w:top w:val="single" w:sz="4" w:space="0" w:color="auto"/>
              <w:left w:val="single" w:sz="4" w:space="0" w:color="auto"/>
              <w:bottom w:val="single" w:sz="4" w:space="0" w:color="auto"/>
              <w:right w:val="single" w:sz="4" w:space="0" w:color="auto"/>
            </w:tcBorders>
          </w:tcPr>
          <w:p w:rsidR="00757565" w:rsidRPr="00F34402" w:rsidRDefault="00757565" w:rsidP="00757565">
            <w:pPr>
              <w:spacing w:after="0" w:line="240" w:lineRule="auto"/>
              <w:rPr>
                <w:rFonts w:ascii="Times New Roman" w:hAnsi="Times New Roman"/>
                <w:sz w:val="20"/>
                <w:szCs w:val="20"/>
              </w:rPr>
            </w:pPr>
            <w:r w:rsidRPr="00F34402">
              <w:rPr>
                <w:rFonts w:ascii="Times New Roman" w:hAnsi="Times New Roman"/>
                <w:sz w:val="20"/>
                <w:szCs w:val="20"/>
              </w:rPr>
              <w:t xml:space="preserve">Фотовыставка «О важном» - это финал конкурса среди молодых фотографов и фотохудожников. Из присланных заявок на конкурс куратором пространства АртЕль была создана экспозиция. В течении недели зрители (посетители выставки) голосовали за понравившуюся работы. Работа, набравшая большее количество зрительских голосов стала победителем, ее автор получил подарки от партнеров. </w:t>
            </w:r>
          </w:p>
          <w:p w:rsidR="00757565" w:rsidRPr="00F34402" w:rsidRDefault="00757565" w:rsidP="00757565">
            <w:pPr>
              <w:spacing w:after="0" w:line="240" w:lineRule="auto"/>
              <w:rPr>
                <w:rFonts w:ascii="Times New Roman" w:hAnsi="Times New Roman"/>
                <w:sz w:val="20"/>
                <w:szCs w:val="20"/>
              </w:rPr>
            </w:pPr>
            <w:r w:rsidRPr="00F34402">
              <w:rPr>
                <w:rFonts w:ascii="Times New Roman" w:hAnsi="Times New Roman"/>
                <w:sz w:val="20"/>
                <w:szCs w:val="20"/>
              </w:rPr>
              <w:t>Фотовыставка «О важном» затронула разные темы: любовь к ближнему, человеческая забота, бережное отношение к природе, взаимоотношение между мужчиной и женщиной, любовь к своей Родине и многое другое. Все эти темы объединяла одна мысль «Об этом ВАЖНО говорить» и участники фотовыставки не боятся высказываться на такие темы.</w:t>
            </w:r>
          </w:p>
        </w:tc>
      </w:tr>
      <w:tr w:rsidR="00757565" w:rsidTr="00C6066B">
        <w:trPr>
          <w:trHeight w:val="1093"/>
        </w:trPr>
        <w:tc>
          <w:tcPr>
            <w:tcW w:w="1022" w:type="dxa"/>
            <w:tcBorders>
              <w:top w:val="single" w:sz="4" w:space="0" w:color="auto"/>
              <w:left w:val="single" w:sz="4" w:space="0" w:color="auto"/>
              <w:bottom w:val="single" w:sz="4" w:space="0" w:color="auto"/>
              <w:right w:val="single" w:sz="4" w:space="0" w:color="auto"/>
            </w:tcBorders>
          </w:tcPr>
          <w:p w:rsidR="00757565" w:rsidRPr="00C6066B" w:rsidRDefault="00757565" w:rsidP="00C6066B">
            <w:pPr>
              <w:pStyle w:val="a5"/>
              <w:numPr>
                <w:ilvl w:val="0"/>
                <w:numId w:val="14"/>
              </w:numPr>
              <w:spacing w:after="0" w:line="240" w:lineRule="auto"/>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757565" w:rsidRPr="00F34402" w:rsidRDefault="00757565" w:rsidP="00757565">
            <w:pPr>
              <w:spacing w:after="0" w:line="240" w:lineRule="auto"/>
              <w:jc w:val="center"/>
              <w:rPr>
                <w:rFonts w:ascii="Times New Roman" w:hAnsi="Times New Roman"/>
                <w:color w:val="000000"/>
                <w:sz w:val="20"/>
                <w:szCs w:val="20"/>
              </w:rPr>
            </w:pPr>
            <w:r w:rsidRPr="00F34402">
              <w:rPr>
                <w:rFonts w:ascii="Times New Roman" w:hAnsi="Times New Roman"/>
                <w:color w:val="000000"/>
                <w:sz w:val="20"/>
                <w:szCs w:val="20"/>
              </w:rPr>
              <w:t>Ярмарка Трудовых отрядов ЦАО</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57565" w:rsidRDefault="00757565" w:rsidP="00757565">
            <w:pPr>
              <w:spacing w:after="0" w:line="240" w:lineRule="auto"/>
              <w:jc w:val="center"/>
              <w:rPr>
                <w:rFonts w:ascii="Times New Roman" w:hAnsi="Times New Roman"/>
                <w:sz w:val="24"/>
                <w:szCs w:val="24"/>
              </w:rPr>
            </w:pPr>
            <w:r>
              <w:rPr>
                <w:rFonts w:ascii="Times New Roman" w:hAnsi="Times New Roman"/>
                <w:sz w:val="24"/>
                <w:szCs w:val="24"/>
              </w:rPr>
              <w:t>1.1.4</w:t>
            </w:r>
          </w:p>
          <w:p w:rsidR="00757565" w:rsidRDefault="00757565" w:rsidP="00757565">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57565" w:rsidRPr="00F34402" w:rsidRDefault="00757565" w:rsidP="00757565">
            <w:pPr>
              <w:spacing w:after="0" w:line="240" w:lineRule="auto"/>
              <w:jc w:val="center"/>
              <w:rPr>
                <w:rFonts w:ascii="Times New Roman" w:hAnsi="Times New Roman"/>
                <w:sz w:val="20"/>
                <w:szCs w:val="20"/>
              </w:rPr>
            </w:pPr>
            <w:r w:rsidRPr="00F34402">
              <w:rPr>
                <w:rFonts w:ascii="Times New Roman" w:hAnsi="Times New Roman"/>
                <w:sz w:val="20"/>
                <w:szCs w:val="20"/>
              </w:rPr>
              <w:t>29.09.2019</w:t>
            </w:r>
          </w:p>
        </w:tc>
        <w:tc>
          <w:tcPr>
            <w:tcW w:w="2268" w:type="dxa"/>
            <w:tcBorders>
              <w:top w:val="single" w:sz="4" w:space="0" w:color="auto"/>
              <w:left w:val="single" w:sz="4" w:space="0" w:color="auto"/>
              <w:bottom w:val="single" w:sz="4" w:space="0" w:color="auto"/>
              <w:right w:val="single" w:sz="4" w:space="0" w:color="auto"/>
            </w:tcBorders>
          </w:tcPr>
          <w:p w:rsidR="00757565" w:rsidRPr="00F34402" w:rsidRDefault="00757565" w:rsidP="00757565">
            <w:pPr>
              <w:spacing w:after="0" w:line="240" w:lineRule="auto"/>
              <w:jc w:val="center"/>
              <w:rPr>
                <w:rFonts w:ascii="Times New Roman" w:hAnsi="Times New Roman"/>
                <w:sz w:val="20"/>
                <w:szCs w:val="20"/>
              </w:rPr>
            </w:pPr>
            <w:r w:rsidRPr="00F34402">
              <w:rPr>
                <w:rFonts w:ascii="Times New Roman" w:hAnsi="Times New Roman"/>
                <w:sz w:val="20"/>
                <w:szCs w:val="20"/>
              </w:rPr>
              <w:t>90</w:t>
            </w:r>
          </w:p>
        </w:tc>
        <w:tc>
          <w:tcPr>
            <w:tcW w:w="5670" w:type="dxa"/>
            <w:tcBorders>
              <w:top w:val="single" w:sz="4" w:space="0" w:color="auto"/>
              <w:left w:val="single" w:sz="4" w:space="0" w:color="auto"/>
              <w:bottom w:val="single" w:sz="4" w:space="0" w:color="auto"/>
              <w:right w:val="single" w:sz="4" w:space="0" w:color="auto"/>
            </w:tcBorders>
          </w:tcPr>
          <w:p w:rsidR="00757565" w:rsidRPr="00F34402" w:rsidRDefault="00757565" w:rsidP="00757565">
            <w:pPr>
              <w:spacing w:after="0" w:line="240" w:lineRule="auto"/>
              <w:jc w:val="both"/>
              <w:rPr>
                <w:rFonts w:ascii="Times New Roman" w:hAnsi="Times New Roman"/>
                <w:sz w:val="20"/>
                <w:szCs w:val="20"/>
              </w:rPr>
            </w:pPr>
            <w:r w:rsidRPr="00F34402">
              <w:rPr>
                <w:rFonts w:ascii="Times New Roman" w:hAnsi="Times New Roman"/>
                <w:sz w:val="20"/>
                <w:szCs w:val="20"/>
              </w:rPr>
              <w:t>Данное мероприятие пользуется спросом среди учащейся молодежи. Во время мероприятия мы готовим несколько тематических зон – презентация деятельности ТО, вопрос-ответ руководителю ШТО ЦАО, запись в ТО, игровая зона (настольные и активные игры), викторины на знание профессий, где можно получить призы с символикой ШТО ЦАО и т.д.</w:t>
            </w:r>
          </w:p>
          <w:p w:rsidR="00757565" w:rsidRPr="00F34402" w:rsidRDefault="00757565" w:rsidP="00757565">
            <w:pPr>
              <w:spacing w:after="0" w:line="240" w:lineRule="auto"/>
              <w:jc w:val="both"/>
              <w:rPr>
                <w:rFonts w:ascii="Times New Roman" w:hAnsi="Times New Roman"/>
                <w:sz w:val="20"/>
                <w:szCs w:val="20"/>
              </w:rPr>
            </w:pPr>
            <w:r w:rsidRPr="00F34402">
              <w:rPr>
                <w:rFonts w:ascii="Times New Roman" w:hAnsi="Times New Roman"/>
                <w:sz w:val="20"/>
                <w:szCs w:val="20"/>
              </w:rPr>
              <w:t>Участники активно участвовали в тематических зонах, а также была заинтересованность в деятельности ШТО ЦАО и желание вступить в ТО.  По итогу мероприятия ряды ТО пополнились новыми участниками движения, также организаторы договорились о дальнейшем сотрудничестве с учебными заведениями – участниками мероприятия.</w:t>
            </w:r>
          </w:p>
          <w:p w:rsidR="00757565" w:rsidRPr="00F34402" w:rsidRDefault="00757565" w:rsidP="00757565">
            <w:pPr>
              <w:spacing w:after="0" w:line="240" w:lineRule="auto"/>
              <w:jc w:val="both"/>
              <w:rPr>
                <w:rFonts w:ascii="Times New Roman" w:hAnsi="Times New Roman"/>
                <w:sz w:val="20"/>
                <w:szCs w:val="20"/>
              </w:rPr>
            </w:pPr>
            <w:r w:rsidRPr="00F34402">
              <w:rPr>
                <w:rFonts w:ascii="Times New Roman" w:hAnsi="Times New Roman"/>
                <w:sz w:val="20"/>
                <w:szCs w:val="20"/>
              </w:rPr>
              <w:t>В следующем году мы хотим разнообразить формат мероприятия, возможно изменить название. Сделать мероприятие более стилизованным, сделать больше упор именно на трудовое и профориентационное направления, презентовав трудовые направления деятельности ТО, добавить конкурсную часть для действующих ТО.</w:t>
            </w:r>
          </w:p>
        </w:tc>
      </w:tr>
      <w:tr w:rsidR="00C6066B" w:rsidTr="000B54F5">
        <w:trPr>
          <w:trHeight w:val="1093"/>
        </w:trPr>
        <w:tc>
          <w:tcPr>
            <w:tcW w:w="1022" w:type="dxa"/>
            <w:tcBorders>
              <w:top w:val="single" w:sz="4" w:space="0" w:color="auto"/>
              <w:left w:val="single" w:sz="4" w:space="0" w:color="auto"/>
              <w:bottom w:val="single" w:sz="4" w:space="0" w:color="auto"/>
              <w:right w:val="single" w:sz="4" w:space="0" w:color="auto"/>
            </w:tcBorders>
          </w:tcPr>
          <w:p w:rsidR="00C6066B" w:rsidRPr="00C6066B" w:rsidRDefault="00C6066B" w:rsidP="00C6066B">
            <w:pPr>
              <w:pStyle w:val="a5"/>
              <w:numPr>
                <w:ilvl w:val="0"/>
                <w:numId w:val="14"/>
              </w:numPr>
              <w:spacing w:after="0" w:line="240" w:lineRule="auto"/>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C6066B" w:rsidRPr="00F34402" w:rsidRDefault="00C6066B" w:rsidP="00C6066B">
            <w:pPr>
              <w:spacing w:after="0" w:line="240" w:lineRule="auto"/>
              <w:jc w:val="center"/>
              <w:rPr>
                <w:rFonts w:ascii="Times New Roman" w:hAnsi="Times New Roman"/>
                <w:color w:val="000000"/>
                <w:sz w:val="20"/>
                <w:szCs w:val="20"/>
              </w:rPr>
            </w:pPr>
            <w:r w:rsidRPr="00F34402">
              <w:rPr>
                <w:rFonts w:ascii="Times New Roman" w:hAnsi="Times New Roman"/>
                <w:color w:val="000000"/>
                <w:sz w:val="20"/>
                <w:szCs w:val="20"/>
              </w:rPr>
              <w:t>Открытое первенство по дзюдо</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6066B" w:rsidRDefault="00C6066B" w:rsidP="00C6066B">
            <w:pPr>
              <w:spacing w:after="0" w:line="240" w:lineRule="auto"/>
              <w:jc w:val="center"/>
              <w:rPr>
                <w:rFonts w:ascii="Times New Roman" w:hAnsi="Times New Roman"/>
                <w:sz w:val="24"/>
                <w:szCs w:val="24"/>
              </w:rPr>
            </w:pPr>
            <w:r>
              <w:rPr>
                <w:rFonts w:ascii="Times New Roman" w:hAnsi="Times New Roman"/>
                <w:sz w:val="24"/>
                <w:szCs w:val="24"/>
              </w:rPr>
              <w:t>1.1.5</w:t>
            </w:r>
          </w:p>
        </w:tc>
        <w:tc>
          <w:tcPr>
            <w:tcW w:w="2126" w:type="dxa"/>
            <w:tcBorders>
              <w:top w:val="single" w:sz="4" w:space="0" w:color="auto"/>
              <w:left w:val="single" w:sz="4" w:space="0" w:color="auto"/>
              <w:bottom w:val="single" w:sz="4" w:space="0" w:color="auto"/>
              <w:right w:val="single" w:sz="4" w:space="0" w:color="auto"/>
            </w:tcBorders>
          </w:tcPr>
          <w:p w:rsidR="00C6066B" w:rsidRDefault="00C6066B" w:rsidP="00C6066B">
            <w:pPr>
              <w:spacing w:after="0" w:line="240" w:lineRule="auto"/>
              <w:jc w:val="center"/>
              <w:rPr>
                <w:rFonts w:ascii="Times New Roman" w:hAnsi="Times New Roman"/>
                <w:sz w:val="20"/>
                <w:szCs w:val="20"/>
              </w:rPr>
            </w:pPr>
            <w:r w:rsidRPr="00F34402">
              <w:rPr>
                <w:rFonts w:ascii="Times New Roman" w:hAnsi="Times New Roman"/>
                <w:sz w:val="20"/>
                <w:szCs w:val="20"/>
              </w:rPr>
              <w:t>27.04.2019</w:t>
            </w:r>
            <w:r>
              <w:rPr>
                <w:rFonts w:ascii="Times New Roman" w:hAnsi="Times New Roman"/>
                <w:sz w:val="20"/>
                <w:szCs w:val="20"/>
              </w:rPr>
              <w:t>,</w:t>
            </w:r>
          </w:p>
          <w:p w:rsidR="00C6066B" w:rsidRDefault="00C6066B" w:rsidP="00C6066B">
            <w:pPr>
              <w:spacing w:after="0" w:line="240" w:lineRule="auto"/>
              <w:jc w:val="center"/>
              <w:rPr>
                <w:rFonts w:ascii="Times New Roman" w:hAnsi="Times New Roman"/>
                <w:sz w:val="20"/>
                <w:szCs w:val="20"/>
              </w:rPr>
            </w:pPr>
          </w:p>
          <w:p w:rsidR="00C6066B" w:rsidRPr="00F34402" w:rsidRDefault="00C6066B" w:rsidP="00C6066B">
            <w:pPr>
              <w:spacing w:after="0" w:line="240" w:lineRule="auto"/>
              <w:jc w:val="center"/>
              <w:rPr>
                <w:rFonts w:ascii="Times New Roman" w:hAnsi="Times New Roman"/>
                <w:sz w:val="20"/>
                <w:szCs w:val="20"/>
              </w:rPr>
            </w:pPr>
            <w:r>
              <w:rPr>
                <w:rFonts w:ascii="Times New Roman" w:hAnsi="Times New Roman"/>
                <w:sz w:val="20"/>
                <w:szCs w:val="20"/>
              </w:rPr>
              <w:t>14.12.19</w:t>
            </w:r>
          </w:p>
        </w:tc>
        <w:tc>
          <w:tcPr>
            <w:tcW w:w="2268" w:type="dxa"/>
            <w:tcBorders>
              <w:top w:val="single" w:sz="4" w:space="0" w:color="auto"/>
              <w:left w:val="single" w:sz="4" w:space="0" w:color="auto"/>
              <w:bottom w:val="single" w:sz="4" w:space="0" w:color="auto"/>
              <w:right w:val="single" w:sz="4" w:space="0" w:color="auto"/>
            </w:tcBorders>
          </w:tcPr>
          <w:p w:rsidR="00C6066B" w:rsidRDefault="00C6066B" w:rsidP="00C6066B">
            <w:pPr>
              <w:spacing w:after="0" w:line="240" w:lineRule="auto"/>
              <w:jc w:val="center"/>
              <w:rPr>
                <w:rFonts w:ascii="Times New Roman" w:hAnsi="Times New Roman"/>
                <w:sz w:val="20"/>
                <w:szCs w:val="20"/>
              </w:rPr>
            </w:pPr>
          </w:p>
          <w:p w:rsidR="00C6066B" w:rsidRDefault="00C6066B" w:rsidP="00C6066B">
            <w:pPr>
              <w:spacing w:after="0" w:line="240" w:lineRule="auto"/>
              <w:jc w:val="center"/>
              <w:rPr>
                <w:rFonts w:ascii="Times New Roman" w:hAnsi="Times New Roman"/>
                <w:sz w:val="20"/>
                <w:szCs w:val="20"/>
              </w:rPr>
            </w:pPr>
          </w:p>
          <w:p w:rsidR="00C6066B" w:rsidRDefault="00C6066B" w:rsidP="00C6066B">
            <w:pPr>
              <w:spacing w:after="0" w:line="240" w:lineRule="auto"/>
              <w:jc w:val="center"/>
              <w:rPr>
                <w:rFonts w:ascii="Times New Roman" w:hAnsi="Times New Roman"/>
                <w:sz w:val="20"/>
                <w:szCs w:val="20"/>
              </w:rPr>
            </w:pPr>
          </w:p>
          <w:p w:rsidR="00C6066B" w:rsidRPr="00F34402" w:rsidRDefault="00C6066B" w:rsidP="00C6066B">
            <w:pPr>
              <w:spacing w:after="0" w:line="240" w:lineRule="auto"/>
              <w:jc w:val="center"/>
              <w:rPr>
                <w:rFonts w:ascii="Times New Roman" w:hAnsi="Times New Roman"/>
                <w:sz w:val="20"/>
                <w:szCs w:val="20"/>
              </w:rPr>
            </w:pPr>
            <w:r w:rsidRPr="00F34402">
              <w:rPr>
                <w:rFonts w:ascii="Times New Roman" w:hAnsi="Times New Roman"/>
                <w:sz w:val="20"/>
                <w:szCs w:val="20"/>
              </w:rPr>
              <w:t>240</w:t>
            </w:r>
          </w:p>
        </w:tc>
        <w:tc>
          <w:tcPr>
            <w:tcW w:w="5670" w:type="dxa"/>
            <w:tcBorders>
              <w:top w:val="single" w:sz="4" w:space="0" w:color="auto"/>
              <w:left w:val="single" w:sz="4" w:space="0" w:color="auto"/>
              <w:bottom w:val="single" w:sz="4" w:space="0" w:color="auto"/>
              <w:right w:val="single" w:sz="4" w:space="0" w:color="auto"/>
            </w:tcBorders>
          </w:tcPr>
          <w:p w:rsidR="00C6066B" w:rsidRPr="00F34402" w:rsidRDefault="00C6066B" w:rsidP="00C6066B">
            <w:pPr>
              <w:spacing w:after="0" w:line="240" w:lineRule="auto"/>
              <w:ind w:firstLine="709"/>
              <w:jc w:val="both"/>
              <w:rPr>
                <w:rFonts w:ascii="Times New Roman" w:eastAsia="Times New Roman" w:hAnsi="Times New Roman"/>
                <w:sz w:val="20"/>
                <w:szCs w:val="20"/>
                <w:lang w:eastAsia="ru-RU"/>
              </w:rPr>
            </w:pPr>
            <w:r w:rsidRPr="00F34402">
              <w:rPr>
                <w:rFonts w:ascii="Times New Roman" w:eastAsia="Times New Roman" w:hAnsi="Times New Roman"/>
                <w:sz w:val="20"/>
                <w:szCs w:val="20"/>
                <w:lang w:eastAsia="ru-RU"/>
              </w:rPr>
              <w:t>Целью соревнования стала популяризация борьбы дзюдо среди детей и подростков, повышение спортивного мастерства и квалификации спортсменов, а также пропаганда здорового образа жизни среди детей и молодежи.</w:t>
            </w:r>
          </w:p>
          <w:p w:rsidR="00C6066B" w:rsidRPr="00F34402" w:rsidRDefault="00C6066B" w:rsidP="00C6066B">
            <w:pPr>
              <w:spacing w:after="0" w:line="240" w:lineRule="auto"/>
              <w:ind w:firstLine="709"/>
              <w:jc w:val="both"/>
              <w:rPr>
                <w:rFonts w:ascii="Times New Roman" w:eastAsia="Times New Roman" w:hAnsi="Times New Roman"/>
                <w:sz w:val="20"/>
                <w:szCs w:val="20"/>
                <w:lang w:eastAsia="ru-RU"/>
              </w:rPr>
            </w:pPr>
            <w:r w:rsidRPr="00F34402">
              <w:rPr>
                <w:rFonts w:ascii="Times New Roman" w:eastAsia="Times New Roman" w:hAnsi="Times New Roman"/>
                <w:sz w:val="20"/>
                <w:szCs w:val="20"/>
                <w:lang w:eastAsia="ru-RU"/>
              </w:rPr>
              <w:t xml:space="preserve">В соревнованиях приняли участие ребята из молодежных центров и спортивных клубов г. Новосибирска и Новосибирской области: ЦМ «Альтаир», ЦМ «Современник», ДЮСШ «Академия», ЦСБ «Топаз», СК «Дзюдо-Молодёжный», ДЮСШ г. Искитима, МБУ ДО ДЮСШ № 14 (ОбьГЭС), СК «Тори» (Академгородок), ДЮСШ и МБУ СШ «Олимп» г. Бердска, СК «Исток», ЦСБ СК «Атлетика», СК «Дзюдо-СГУПС», ДЮСШ «Триумф». </w:t>
            </w:r>
          </w:p>
          <w:p w:rsidR="00C6066B" w:rsidRPr="00F34402" w:rsidRDefault="00C6066B" w:rsidP="00C6066B">
            <w:pPr>
              <w:spacing w:after="0" w:line="240" w:lineRule="auto"/>
              <w:ind w:firstLine="709"/>
              <w:jc w:val="both"/>
              <w:rPr>
                <w:rFonts w:ascii="Times New Roman" w:eastAsia="Times New Roman" w:hAnsi="Times New Roman"/>
                <w:sz w:val="20"/>
                <w:szCs w:val="20"/>
                <w:lang w:eastAsia="ru-RU"/>
              </w:rPr>
            </w:pPr>
            <w:r w:rsidRPr="00F34402">
              <w:rPr>
                <w:rFonts w:ascii="Times New Roman" w:eastAsia="Times New Roman" w:hAnsi="Times New Roman"/>
                <w:sz w:val="20"/>
                <w:szCs w:val="20"/>
                <w:lang w:eastAsia="ru-RU"/>
              </w:rPr>
              <w:t>Общее количество спортсменов составило 180 человек.</w:t>
            </w:r>
          </w:p>
          <w:p w:rsidR="00C6066B" w:rsidRPr="00F34402" w:rsidRDefault="00C6066B" w:rsidP="00C6066B">
            <w:pPr>
              <w:spacing w:after="0" w:line="240" w:lineRule="auto"/>
              <w:ind w:firstLine="709"/>
              <w:jc w:val="both"/>
              <w:rPr>
                <w:rFonts w:ascii="Times New Roman" w:eastAsia="Times New Roman" w:hAnsi="Times New Roman"/>
                <w:sz w:val="20"/>
                <w:szCs w:val="20"/>
                <w:u w:val="single"/>
                <w:lang w:eastAsia="ru-RU"/>
              </w:rPr>
            </w:pPr>
            <w:r w:rsidRPr="00F34402">
              <w:rPr>
                <w:rFonts w:ascii="Times New Roman" w:eastAsia="Times New Roman" w:hAnsi="Times New Roman"/>
                <w:sz w:val="20"/>
                <w:szCs w:val="20"/>
                <w:u w:val="single"/>
                <w:lang w:eastAsia="ru-RU"/>
              </w:rPr>
              <w:t>Судьями на турнире выступили:</w:t>
            </w:r>
          </w:p>
          <w:p w:rsidR="00C6066B" w:rsidRPr="00F34402" w:rsidRDefault="00C6066B" w:rsidP="00C6066B">
            <w:pPr>
              <w:spacing w:after="0" w:line="240" w:lineRule="auto"/>
              <w:ind w:firstLine="709"/>
              <w:jc w:val="both"/>
              <w:rPr>
                <w:rFonts w:ascii="Times New Roman" w:eastAsia="Times New Roman" w:hAnsi="Times New Roman"/>
                <w:sz w:val="20"/>
                <w:szCs w:val="20"/>
                <w:lang w:eastAsia="ru-RU"/>
              </w:rPr>
            </w:pPr>
            <w:r w:rsidRPr="00F34402">
              <w:rPr>
                <w:rFonts w:ascii="Times New Roman" w:eastAsia="Times New Roman" w:hAnsi="Times New Roman"/>
                <w:sz w:val="20"/>
                <w:szCs w:val="20"/>
                <w:lang w:eastAsia="ru-RU"/>
              </w:rPr>
              <w:t>- Скарга Е.А. – главный судья, РКФ МБУ «ЦМ «Альтаир»;</w:t>
            </w:r>
          </w:p>
          <w:p w:rsidR="00C6066B" w:rsidRPr="00F34402" w:rsidRDefault="00C6066B" w:rsidP="00C6066B">
            <w:pPr>
              <w:spacing w:after="0" w:line="240" w:lineRule="auto"/>
              <w:ind w:firstLine="709"/>
              <w:jc w:val="both"/>
              <w:rPr>
                <w:rFonts w:ascii="Times New Roman" w:eastAsia="Times New Roman" w:hAnsi="Times New Roman"/>
                <w:sz w:val="20"/>
                <w:szCs w:val="20"/>
                <w:lang w:eastAsia="ru-RU"/>
              </w:rPr>
            </w:pPr>
            <w:r w:rsidRPr="00F34402">
              <w:rPr>
                <w:rFonts w:ascii="Times New Roman" w:eastAsia="Times New Roman" w:hAnsi="Times New Roman"/>
                <w:sz w:val="20"/>
                <w:szCs w:val="20"/>
                <w:lang w:eastAsia="ru-RU"/>
              </w:rPr>
              <w:t>- Баранов В.А. – заместитель президента Федерации дзюдо НСО;</w:t>
            </w:r>
          </w:p>
          <w:p w:rsidR="00C6066B" w:rsidRPr="00F34402" w:rsidRDefault="00C6066B" w:rsidP="00C6066B">
            <w:pPr>
              <w:spacing w:after="0" w:line="240" w:lineRule="auto"/>
              <w:ind w:firstLine="709"/>
              <w:jc w:val="both"/>
              <w:rPr>
                <w:rFonts w:ascii="Times New Roman" w:eastAsia="Times New Roman" w:hAnsi="Times New Roman"/>
                <w:sz w:val="20"/>
                <w:szCs w:val="20"/>
                <w:lang w:eastAsia="ru-RU"/>
              </w:rPr>
            </w:pPr>
            <w:r w:rsidRPr="00F34402">
              <w:rPr>
                <w:rFonts w:ascii="Times New Roman" w:eastAsia="Times New Roman" w:hAnsi="Times New Roman"/>
                <w:sz w:val="20"/>
                <w:szCs w:val="20"/>
                <w:lang w:eastAsia="ru-RU"/>
              </w:rPr>
              <w:t>- Копёнкин А.В. – спортивный директор Федерации дзюдо НСО;</w:t>
            </w:r>
          </w:p>
          <w:p w:rsidR="00C6066B" w:rsidRPr="00F34402" w:rsidRDefault="00C6066B" w:rsidP="00C6066B">
            <w:pPr>
              <w:spacing w:after="0" w:line="240" w:lineRule="auto"/>
              <w:ind w:firstLine="709"/>
              <w:jc w:val="both"/>
              <w:rPr>
                <w:rFonts w:ascii="Times New Roman" w:eastAsia="Times New Roman" w:hAnsi="Times New Roman"/>
                <w:sz w:val="20"/>
                <w:szCs w:val="20"/>
                <w:lang w:eastAsia="ru-RU"/>
              </w:rPr>
            </w:pPr>
            <w:r w:rsidRPr="00F34402">
              <w:rPr>
                <w:rFonts w:ascii="Times New Roman" w:eastAsia="Times New Roman" w:hAnsi="Times New Roman"/>
                <w:sz w:val="20"/>
                <w:szCs w:val="20"/>
                <w:lang w:eastAsia="ru-RU"/>
              </w:rPr>
              <w:t>- Бухман И.П. – тренер СК «Молодежный»;</w:t>
            </w:r>
          </w:p>
          <w:p w:rsidR="00C6066B" w:rsidRPr="00F34402" w:rsidRDefault="00C6066B" w:rsidP="00C6066B">
            <w:pPr>
              <w:spacing w:after="0" w:line="240" w:lineRule="auto"/>
              <w:ind w:firstLine="709"/>
              <w:jc w:val="both"/>
              <w:rPr>
                <w:rFonts w:ascii="Times New Roman" w:eastAsia="Times New Roman" w:hAnsi="Times New Roman"/>
                <w:sz w:val="20"/>
                <w:szCs w:val="20"/>
                <w:lang w:eastAsia="ru-RU"/>
              </w:rPr>
            </w:pPr>
            <w:r w:rsidRPr="00F34402">
              <w:rPr>
                <w:rFonts w:ascii="Times New Roman" w:eastAsia="Times New Roman" w:hAnsi="Times New Roman"/>
                <w:sz w:val="20"/>
                <w:szCs w:val="20"/>
                <w:lang w:eastAsia="ru-RU"/>
              </w:rPr>
              <w:t>- Храпунова О.Л. – тренер ЦСБ «Атлетика», победитель Первенства РФ, Европы, мира.</w:t>
            </w:r>
          </w:p>
          <w:p w:rsidR="00C6066B" w:rsidRPr="00F34402" w:rsidRDefault="00C6066B" w:rsidP="00C6066B">
            <w:pPr>
              <w:spacing w:after="0" w:line="240" w:lineRule="auto"/>
              <w:ind w:firstLine="709"/>
              <w:jc w:val="both"/>
              <w:rPr>
                <w:rFonts w:ascii="Times New Roman" w:eastAsia="Times New Roman" w:hAnsi="Times New Roman"/>
                <w:sz w:val="20"/>
                <w:szCs w:val="20"/>
                <w:lang w:eastAsia="ru-RU"/>
              </w:rPr>
            </w:pPr>
            <w:r w:rsidRPr="00F34402">
              <w:rPr>
                <w:rFonts w:ascii="Times New Roman" w:eastAsia="Times New Roman" w:hAnsi="Times New Roman"/>
                <w:sz w:val="20"/>
                <w:szCs w:val="20"/>
                <w:lang w:eastAsia="ru-RU"/>
              </w:rPr>
              <w:t xml:space="preserve">По итогам соревнований состоялось награждение победителей и призёров кубками, грамотами и медалями Первенства. </w:t>
            </w:r>
          </w:p>
          <w:p w:rsidR="00C6066B" w:rsidRPr="00F34402" w:rsidRDefault="00C6066B" w:rsidP="00C6066B">
            <w:pPr>
              <w:spacing w:after="0" w:line="240" w:lineRule="auto"/>
              <w:ind w:firstLine="709"/>
              <w:jc w:val="both"/>
              <w:rPr>
                <w:rFonts w:ascii="Times New Roman" w:eastAsia="Times New Roman" w:hAnsi="Times New Roman"/>
                <w:b/>
                <w:sz w:val="20"/>
                <w:szCs w:val="20"/>
                <w:lang w:eastAsia="ru-RU"/>
              </w:rPr>
            </w:pPr>
            <w:r w:rsidRPr="00F34402">
              <w:rPr>
                <w:rFonts w:ascii="Times New Roman" w:eastAsia="Times New Roman" w:hAnsi="Times New Roman"/>
                <w:sz w:val="20"/>
                <w:szCs w:val="20"/>
                <w:lang w:eastAsia="ru-RU"/>
              </w:rPr>
              <w:t>Воспитанники клубного формирования по дзюдо МБУ ЦМ «Альтаир» показали высокий уровень спортивного мастерства и заняли 3 командное место, а также индивидуальные призовые места:</w:t>
            </w:r>
          </w:p>
          <w:p w:rsidR="00C6066B" w:rsidRPr="00F34402" w:rsidRDefault="00C6066B" w:rsidP="00C6066B">
            <w:pPr>
              <w:spacing w:after="0" w:line="240" w:lineRule="auto"/>
              <w:ind w:firstLine="709"/>
              <w:jc w:val="both"/>
              <w:rPr>
                <w:rFonts w:ascii="Times New Roman" w:eastAsia="Times New Roman" w:hAnsi="Times New Roman"/>
                <w:sz w:val="20"/>
                <w:szCs w:val="20"/>
                <w:lang w:eastAsia="ru-RU"/>
              </w:rPr>
            </w:pPr>
            <w:r w:rsidRPr="00F34402">
              <w:rPr>
                <w:rFonts w:ascii="Times New Roman" w:eastAsia="Times New Roman" w:hAnsi="Times New Roman"/>
                <w:sz w:val="20"/>
                <w:szCs w:val="20"/>
                <w:lang w:eastAsia="ru-RU"/>
              </w:rPr>
              <w:t>1 место – Иванов Сергей (2008г.р., вес. кат. 25 кг);</w:t>
            </w:r>
          </w:p>
          <w:p w:rsidR="00C6066B" w:rsidRPr="00F34402" w:rsidRDefault="00C6066B" w:rsidP="00C6066B">
            <w:pPr>
              <w:spacing w:after="0" w:line="240" w:lineRule="auto"/>
              <w:ind w:firstLine="709"/>
              <w:jc w:val="both"/>
              <w:rPr>
                <w:rFonts w:ascii="Times New Roman" w:eastAsia="Times New Roman" w:hAnsi="Times New Roman"/>
                <w:sz w:val="20"/>
                <w:szCs w:val="20"/>
                <w:lang w:eastAsia="ru-RU"/>
              </w:rPr>
            </w:pPr>
            <w:r w:rsidRPr="00F34402">
              <w:rPr>
                <w:rFonts w:ascii="Times New Roman" w:eastAsia="Times New Roman" w:hAnsi="Times New Roman"/>
                <w:sz w:val="20"/>
                <w:szCs w:val="20"/>
                <w:lang w:eastAsia="ru-RU"/>
              </w:rPr>
              <w:t>1 место – Карпов Тихон (2010 г.р., вес. кат. 30 кг);</w:t>
            </w:r>
          </w:p>
          <w:p w:rsidR="00C6066B" w:rsidRPr="00F34402" w:rsidRDefault="00C6066B" w:rsidP="00C6066B">
            <w:pPr>
              <w:spacing w:after="0" w:line="240" w:lineRule="auto"/>
              <w:ind w:firstLine="709"/>
              <w:jc w:val="both"/>
              <w:rPr>
                <w:rFonts w:ascii="Times New Roman" w:eastAsia="Times New Roman" w:hAnsi="Times New Roman"/>
                <w:sz w:val="20"/>
                <w:szCs w:val="20"/>
                <w:lang w:eastAsia="ru-RU"/>
              </w:rPr>
            </w:pPr>
            <w:r w:rsidRPr="00F34402">
              <w:rPr>
                <w:rFonts w:ascii="Times New Roman" w:eastAsia="Times New Roman" w:hAnsi="Times New Roman"/>
                <w:sz w:val="20"/>
                <w:szCs w:val="20"/>
                <w:lang w:eastAsia="ru-RU"/>
              </w:rPr>
              <w:t>2 место – Стрельников Федор (2010 г.р., вес. кат. 34 кг);</w:t>
            </w:r>
          </w:p>
          <w:p w:rsidR="00C6066B" w:rsidRPr="00F34402" w:rsidRDefault="00C6066B" w:rsidP="00C6066B">
            <w:pPr>
              <w:spacing w:after="0" w:line="240" w:lineRule="auto"/>
              <w:ind w:firstLine="709"/>
              <w:jc w:val="both"/>
              <w:rPr>
                <w:rFonts w:ascii="Times New Roman" w:eastAsia="Times New Roman" w:hAnsi="Times New Roman"/>
                <w:sz w:val="20"/>
                <w:szCs w:val="20"/>
                <w:lang w:eastAsia="ru-RU"/>
              </w:rPr>
            </w:pPr>
            <w:r w:rsidRPr="00F34402">
              <w:rPr>
                <w:rFonts w:ascii="Times New Roman" w:eastAsia="Times New Roman" w:hAnsi="Times New Roman"/>
                <w:sz w:val="20"/>
                <w:szCs w:val="20"/>
                <w:lang w:eastAsia="ru-RU"/>
              </w:rPr>
              <w:t>3 место – Трипольский Артем (2010 г.р., вес. кат. 27 кг);</w:t>
            </w:r>
          </w:p>
          <w:p w:rsidR="00C6066B" w:rsidRPr="00F34402" w:rsidRDefault="00C6066B" w:rsidP="00C6066B">
            <w:pPr>
              <w:spacing w:after="0" w:line="240" w:lineRule="auto"/>
              <w:ind w:firstLine="709"/>
              <w:jc w:val="both"/>
              <w:rPr>
                <w:rFonts w:ascii="Times New Roman" w:eastAsia="Times New Roman" w:hAnsi="Times New Roman"/>
                <w:sz w:val="20"/>
                <w:szCs w:val="20"/>
                <w:lang w:eastAsia="ru-RU"/>
              </w:rPr>
            </w:pPr>
            <w:r w:rsidRPr="00F34402">
              <w:rPr>
                <w:rFonts w:ascii="Times New Roman" w:eastAsia="Times New Roman" w:hAnsi="Times New Roman"/>
                <w:sz w:val="20"/>
                <w:szCs w:val="20"/>
                <w:lang w:eastAsia="ru-RU"/>
              </w:rPr>
              <w:t>3 место – Харитоненко Евгений (2004 г.р., вес. кат. 55 кг).</w:t>
            </w:r>
          </w:p>
          <w:p w:rsidR="00C6066B" w:rsidRPr="00F34402" w:rsidRDefault="00C6066B" w:rsidP="00C6066B">
            <w:pPr>
              <w:spacing w:after="0" w:line="240" w:lineRule="auto"/>
              <w:ind w:firstLine="709"/>
              <w:jc w:val="both"/>
              <w:rPr>
                <w:rFonts w:ascii="Times New Roman" w:hAnsi="Times New Roman"/>
                <w:sz w:val="20"/>
                <w:szCs w:val="20"/>
              </w:rPr>
            </w:pPr>
            <w:r w:rsidRPr="00F34402">
              <w:rPr>
                <w:rFonts w:ascii="Times New Roman" w:eastAsia="Times New Roman" w:hAnsi="Times New Roman"/>
                <w:sz w:val="20"/>
                <w:szCs w:val="20"/>
                <w:lang w:eastAsia="ru-RU"/>
              </w:rPr>
              <w:t>Соревнования по дзюдо проходят уже восьмой год подряд, привлекая все больше участников, болельщиков и зрителей. В 2019 году общий охват мероприятия (зрители) составил более 300 человек, что демонстрирует высокий уровень заинтересованности жителей в данном виде спорта.</w:t>
            </w:r>
          </w:p>
        </w:tc>
      </w:tr>
    </w:tbl>
    <w:p w:rsidR="004D60D2" w:rsidRDefault="004D60D2" w:rsidP="004D60D2">
      <w:pPr>
        <w:pStyle w:val="a5"/>
        <w:spacing w:after="0"/>
        <w:jc w:val="both"/>
        <w:rPr>
          <w:rFonts w:ascii="Times New Roman" w:hAnsi="Times New Roman"/>
          <w:sz w:val="20"/>
          <w:szCs w:val="20"/>
        </w:rPr>
      </w:pPr>
    </w:p>
    <w:p w:rsidR="004D60D2" w:rsidRDefault="004D60D2" w:rsidP="004D60D2">
      <w:pPr>
        <w:pStyle w:val="a5"/>
        <w:spacing w:after="0"/>
        <w:jc w:val="both"/>
        <w:rPr>
          <w:rFonts w:ascii="Times New Roman" w:hAnsi="Times New Roman"/>
          <w:sz w:val="20"/>
          <w:szCs w:val="20"/>
        </w:rPr>
      </w:pPr>
    </w:p>
    <w:p w:rsidR="004D60D2" w:rsidRPr="004D60D2" w:rsidRDefault="004D60D2" w:rsidP="004D60D2">
      <w:pPr>
        <w:pStyle w:val="a5"/>
        <w:spacing w:after="0"/>
        <w:jc w:val="both"/>
        <w:rPr>
          <w:rFonts w:ascii="Times New Roman" w:hAnsi="Times New Roman"/>
          <w:color w:val="000000"/>
          <w:sz w:val="28"/>
          <w:szCs w:val="28"/>
        </w:rPr>
      </w:pPr>
    </w:p>
    <w:p w:rsidR="00B503BD" w:rsidRDefault="00B503BD" w:rsidP="00E7158C">
      <w:pPr>
        <w:tabs>
          <w:tab w:val="left" w:pos="993"/>
        </w:tabs>
        <w:contextualSpacing/>
        <w:rPr>
          <w:rFonts w:ascii="Times New Roman" w:hAnsi="Times New Roman"/>
          <w:b/>
          <w:bCs/>
          <w:sz w:val="28"/>
          <w:szCs w:val="28"/>
        </w:rPr>
        <w:sectPr w:rsidR="00B503BD" w:rsidSect="00430C74">
          <w:pgSz w:w="16838" w:h="11906" w:orient="landscape"/>
          <w:pgMar w:top="1701" w:right="1134" w:bottom="851" w:left="1134" w:header="709" w:footer="249" w:gutter="0"/>
          <w:cols w:space="708"/>
          <w:docGrid w:linePitch="360"/>
        </w:sectPr>
      </w:pPr>
    </w:p>
    <w:p w:rsidR="00E7158C" w:rsidRPr="00014DF7" w:rsidRDefault="00E7158C" w:rsidP="00E7158C">
      <w:pPr>
        <w:pStyle w:val="a5"/>
        <w:tabs>
          <w:tab w:val="left" w:pos="567"/>
          <w:tab w:val="left" w:pos="993"/>
        </w:tabs>
        <w:spacing w:before="240" w:after="0"/>
        <w:ind w:left="0"/>
        <w:contextualSpacing w:val="0"/>
        <w:jc w:val="both"/>
        <w:rPr>
          <w:rFonts w:ascii="Times New Roman" w:hAnsi="Times New Roman"/>
          <w:b/>
          <w:bCs/>
          <w:sz w:val="28"/>
          <w:szCs w:val="28"/>
        </w:rPr>
      </w:pPr>
      <w:r>
        <w:rPr>
          <w:rFonts w:ascii="Times New Roman" w:hAnsi="Times New Roman"/>
          <w:sz w:val="28"/>
          <w:szCs w:val="28"/>
        </w:rPr>
        <w:tab/>
      </w:r>
      <w:r w:rsidRPr="00014DF7">
        <w:rPr>
          <w:rFonts w:ascii="Times New Roman" w:hAnsi="Times New Roman"/>
          <w:b/>
          <w:bCs/>
          <w:sz w:val="28"/>
          <w:szCs w:val="28"/>
        </w:rPr>
        <w:t>Раздел 6. Вовлечение в деятельность учреждения подростков и молодежи, находящихся в трудной жизненной ситуации.</w:t>
      </w:r>
    </w:p>
    <w:p w:rsidR="00E7158C" w:rsidRPr="00693804" w:rsidRDefault="00E7158C" w:rsidP="00661114">
      <w:pPr>
        <w:shd w:val="clear" w:color="auto" w:fill="FFFFFF" w:themeFill="background1"/>
        <w:ind w:firstLine="851"/>
        <w:jc w:val="both"/>
        <w:rPr>
          <w:rFonts w:ascii="Times New Roman" w:hAnsi="Times New Roman"/>
          <w:sz w:val="28"/>
          <w:szCs w:val="28"/>
        </w:rPr>
      </w:pPr>
      <w:r w:rsidRPr="00693804">
        <w:rPr>
          <w:rFonts w:ascii="Times New Roman" w:hAnsi="Times New Roman"/>
          <w:sz w:val="28"/>
          <w:szCs w:val="28"/>
        </w:rPr>
        <w:t xml:space="preserve">В </w:t>
      </w:r>
      <w:r w:rsidR="00D01DF9">
        <w:rPr>
          <w:rFonts w:ascii="Times New Roman" w:hAnsi="Times New Roman"/>
          <w:sz w:val="28"/>
          <w:szCs w:val="28"/>
        </w:rPr>
        <w:t>2019 году в МБУ ЦМ «Альтаир»</w:t>
      </w:r>
      <w:r w:rsidRPr="00693804">
        <w:rPr>
          <w:rFonts w:ascii="Times New Roman" w:hAnsi="Times New Roman"/>
          <w:sz w:val="28"/>
          <w:szCs w:val="28"/>
        </w:rPr>
        <w:t xml:space="preserve"> ведется целенаправленная работа по привлечению молодежи с ограниченными возможностями здоровья к занятиям в клубных формированиях: мастерская керамики «Живая глина», студия танца «Марджана», мастерская вокала «Кредо-MUSIC». В том числе реализован проект «Радость жизни», в рамках которого создаются условия для успешной социализации, самореализации и раскрытия творческого потенциала молодежи с ОВЗ, а также проводится ряд мероприятий, направленных на развитие коммуникативных и познавательных качеств ребят с особенностями развития, на организацию творческого, продуктивного досуга. Деятельность проекта охватывает не только молодых людей с ОВЗ, но и активно привлекает к взаимодействию </w:t>
      </w:r>
      <w:r>
        <w:rPr>
          <w:rFonts w:ascii="Times New Roman" w:hAnsi="Times New Roman"/>
          <w:sz w:val="28"/>
          <w:szCs w:val="28"/>
        </w:rPr>
        <w:t>нормо</w:t>
      </w:r>
      <w:r w:rsidRPr="00693804">
        <w:rPr>
          <w:rFonts w:ascii="Times New Roman" w:hAnsi="Times New Roman"/>
          <w:sz w:val="28"/>
          <w:szCs w:val="28"/>
        </w:rPr>
        <w:t>типичных сверстников, формируя необходимую инклюзивную среду.</w:t>
      </w:r>
    </w:p>
    <w:p w:rsidR="00E7158C" w:rsidRDefault="00E7158C" w:rsidP="00661114">
      <w:pPr>
        <w:shd w:val="clear" w:color="auto" w:fill="FFFFFF" w:themeFill="background1"/>
        <w:ind w:firstLine="851"/>
        <w:jc w:val="both"/>
        <w:rPr>
          <w:rFonts w:ascii="Times New Roman" w:hAnsi="Times New Roman"/>
          <w:sz w:val="28"/>
          <w:szCs w:val="28"/>
        </w:rPr>
      </w:pPr>
      <w:r w:rsidRPr="00693804">
        <w:rPr>
          <w:rFonts w:ascii="Times New Roman" w:hAnsi="Times New Roman"/>
          <w:sz w:val="28"/>
          <w:szCs w:val="28"/>
        </w:rPr>
        <w:t xml:space="preserve">Проведены мероприятия по информированию общественности о проблемах молодых людей с инвалидностью, специалисты </w:t>
      </w:r>
      <w:r w:rsidR="00D01DF9">
        <w:rPr>
          <w:rFonts w:ascii="Times New Roman" w:hAnsi="Times New Roman"/>
          <w:sz w:val="28"/>
          <w:szCs w:val="28"/>
        </w:rPr>
        <w:t>учреждения</w:t>
      </w:r>
      <w:r w:rsidRPr="00693804">
        <w:rPr>
          <w:rFonts w:ascii="Times New Roman" w:hAnsi="Times New Roman"/>
          <w:sz w:val="28"/>
          <w:szCs w:val="28"/>
        </w:rPr>
        <w:t xml:space="preserve"> приняли активное участие в</w:t>
      </w:r>
      <w:r w:rsidR="00D01DF9">
        <w:rPr>
          <w:rFonts w:ascii="Times New Roman" w:hAnsi="Times New Roman"/>
          <w:sz w:val="28"/>
          <w:szCs w:val="28"/>
        </w:rPr>
        <w:t>о</w:t>
      </w:r>
      <w:r w:rsidRPr="00693804">
        <w:rPr>
          <w:rFonts w:ascii="Times New Roman" w:hAnsi="Times New Roman"/>
          <w:sz w:val="28"/>
          <w:szCs w:val="28"/>
        </w:rPr>
        <w:t xml:space="preserve"> </w:t>
      </w:r>
      <w:r w:rsidR="00D01DF9" w:rsidRPr="00D01DF9">
        <w:rPr>
          <w:rFonts w:ascii="Times New Roman" w:hAnsi="Times New Roman"/>
          <w:sz w:val="28"/>
          <w:szCs w:val="28"/>
        </w:rPr>
        <w:t>Всемирн</w:t>
      </w:r>
      <w:r w:rsidR="00D01DF9">
        <w:rPr>
          <w:rFonts w:ascii="Times New Roman" w:hAnsi="Times New Roman"/>
          <w:sz w:val="28"/>
          <w:szCs w:val="28"/>
        </w:rPr>
        <w:t xml:space="preserve">ом </w:t>
      </w:r>
      <w:r w:rsidR="00D01DF9" w:rsidRPr="00D01DF9">
        <w:rPr>
          <w:rFonts w:ascii="Times New Roman" w:hAnsi="Times New Roman"/>
          <w:sz w:val="28"/>
          <w:szCs w:val="28"/>
        </w:rPr>
        <w:t>д</w:t>
      </w:r>
      <w:r w:rsidR="00D01DF9">
        <w:rPr>
          <w:rFonts w:ascii="Times New Roman" w:hAnsi="Times New Roman"/>
          <w:sz w:val="28"/>
          <w:szCs w:val="28"/>
        </w:rPr>
        <w:t>не</w:t>
      </w:r>
      <w:r w:rsidR="00D01DF9" w:rsidRPr="00D01DF9">
        <w:rPr>
          <w:rFonts w:ascii="Times New Roman" w:hAnsi="Times New Roman"/>
          <w:sz w:val="28"/>
          <w:szCs w:val="28"/>
        </w:rPr>
        <w:t xml:space="preserve"> распространения информации о проблеме аутизма</w:t>
      </w:r>
      <w:r w:rsidR="00D01DF9">
        <w:rPr>
          <w:rFonts w:ascii="Times New Roman" w:hAnsi="Times New Roman"/>
          <w:sz w:val="28"/>
          <w:szCs w:val="28"/>
        </w:rPr>
        <w:t>, в г</w:t>
      </w:r>
      <w:r w:rsidRPr="00693804">
        <w:rPr>
          <w:rFonts w:ascii="Times New Roman" w:hAnsi="Times New Roman"/>
          <w:sz w:val="28"/>
          <w:szCs w:val="28"/>
        </w:rPr>
        <w:t>ородском форуме «Новосибирск – г</w:t>
      </w:r>
      <w:r w:rsidR="00D01DF9">
        <w:rPr>
          <w:rFonts w:ascii="Times New Roman" w:hAnsi="Times New Roman"/>
          <w:sz w:val="28"/>
          <w:szCs w:val="28"/>
        </w:rPr>
        <w:t>ород безграничных возможностей»</w:t>
      </w:r>
      <w:r w:rsidRPr="00693804">
        <w:rPr>
          <w:rFonts w:ascii="Times New Roman" w:hAnsi="Times New Roman"/>
          <w:sz w:val="28"/>
          <w:szCs w:val="28"/>
        </w:rPr>
        <w:t>. Активно ведется работа по привлечению волонтеров и социальных партнеров, чтобы сделать мероприятия более яркими, интересными, насыщенными.</w:t>
      </w:r>
    </w:p>
    <w:p w:rsidR="00D01DF9" w:rsidRPr="00693804" w:rsidRDefault="00D01DF9" w:rsidP="00661114">
      <w:pPr>
        <w:shd w:val="clear" w:color="auto" w:fill="FFFFFF" w:themeFill="background1"/>
        <w:ind w:firstLine="851"/>
        <w:jc w:val="both"/>
        <w:rPr>
          <w:rFonts w:ascii="Times New Roman" w:hAnsi="Times New Roman"/>
          <w:sz w:val="28"/>
          <w:szCs w:val="28"/>
        </w:rPr>
      </w:pPr>
      <w:r>
        <w:rPr>
          <w:rFonts w:ascii="Times New Roman" w:hAnsi="Times New Roman"/>
          <w:sz w:val="28"/>
          <w:szCs w:val="28"/>
        </w:rPr>
        <w:t xml:space="preserve">Анализируя деятельность в рамках проекта «Радость жизни» и ежегодное увеличение его охвата, было принято решение развивать направление </w:t>
      </w:r>
      <w:r w:rsidR="001D7FD1">
        <w:rPr>
          <w:rFonts w:ascii="Times New Roman" w:hAnsi="Times New Roman"/>
          <w:sz w:val="28"/>
          <w:szCs w:val="28"/>
        </w:rPr>
        <w:t xml:space="preserve">работы с молодежью с ОВЗ и инвалидностью в </w:t>
      </w:r>
      <w:r w:rsidR="00A82D18">
        <w:rPr>
          <w:rFonts w:ascii="Times New Roman" w:hAnsi="Times New Roman"/>
          <w:sz w:val="28"/>
          <w:szCs w:val="28"/>
        </w:rPr>
        <w:t>рамках работы комфортной</w:t>
      </w:r>
      <w:r w:rsidR="00A82D18" w:rsidRPr="00A82D18">
        <w:rPr>
          <w:rFonts w:ascii="Times New Roman" w:hAnsi="Times New Roman"/>
          <w:sz w:val="28"/>
          <w:szCs w:val="28"/>
        </w:rPr>
        <w:t xml:space="preserve"> и наполненно</w:t>
      </w:r>
      <w:r w:rsidR="00A82D18">
        <w:rPr>
          <w:rFonts w:ascii="Times New Roman" w:hAnsi="Times New Roman"/>
          <w:sz w:val="28"/>
          <w:szCs w:val="28"/>
        </w:rPr>
        <w:t>й</w:t>
      </w:r>
      <w:r w:rsidR="00A82D18" w:rsidRPr="00A82D18">
        <w:rPr>
          <w:rFonts w:ascii="Times New Roman" w:hAnsi="Times New Roman"/>
          <w:sz w:val="28"/>
          <w:szCs w:val="28"/>
        </w:rPr>
        <w:t xml:space="preserve"> значимыми и полезными событиями </w:t>
      </w:r>
      <w:r w:rsidR="00A82D18">
        <w:rPr>
          <w:rFonts w:ascii="Times New Roman" w:hAnsi="Times New Roman"/>
          <w:sz w:val="28"/>
          <w:szCs w:val="28"/>
        </w:rPr>
        <w:t>интегративной площадки. В рамках работы площадки предусмотрен индивидуальный подход к каждому участнику с целью всестороннего развития личности. Комплексная и системная работа сотрудников УМП, участников проекта, родителей</w:t>
      </w:r>
      <w:r w:rsidR="00A82D18" w:rsidRPr="00A82D18">
        <w:rPr>
          <w:rFonts w:ascii="Times New Roman" w:hAnsi="Times New Roman"/>
          <w:bCs/>
          <w:sz w:val="28"/>
          <w:szCs w:val="28"/>
        </w:rPr>
        <w:t>, специалистов, работающих с данной категорией, волонтеров и т.д.</w:t>
      </w:r>
      <w:r w:rsidR="00A82D18">
        <w:rPr>
          <w:rFonts w:ascii="Times New Roman" w:hAnsi="Times New Roman"/>
          <w:bCs/>
          <w:sz w:val="28"/>
          <w:szCs w:val="28"/>
        </w:rPr>
        <w:t xml:space="preserve"> позволит сформировать уникальное пространство в рамках учреждений молодежной политики города Новосибирска.</w:t>
      </w:r>
    </w:p>
    <w:p w:rsidR="00E7158C" w:rsidRPr="00014DF7" w:rsidRDefault="00E7158C" w:rsidP="00661114">
      <w:pPr>
        <w:pStyle w:val="a5"/>
        <w:shd w:val="clear" w:color="auto" w:fill="FFFFFF" w:themeFill="background1"/>
        <w:tabs>
          <w:tab w:val="left" w:pos="567"/>
          <w:tab w:val="left" w:pos="993"/>
        </w:tabs>
        <w:spacing w:before="240" w:after="0"/>
        <w:ind w:left="0" w:firstLine="567"/>
        <w:contextualSpacing w:val="0"/>
        <w:jc w:val="both"/>
        <w:rPr>
          <w:rFonts w:ascii="Times New Roman" w:hAnsi="Times New Roman"/>
          <w:bCs/>
          <w:sz w:val="28"/>
          <w:szCs w:val="28"/>
        </w:rPr>
      </w:pPr>
      <w:r w:rsidRPr="00014DF7">
        <w:rPr>
          <w:rFonts w:ascii="Times New Roman" w:hAnsi="Times New Roman"/>
          <w:b/>
          <w:bCs/>
          <w:sz w:val="28"/>
          <w:szCs w:val="28"/>
        </w:rPr>
        <w:t xml:space="preserve">Раздел 7. Результативность участия учреждения в конкурсах, </w:t>
      </w:r>
      <w:r>
        <w:rPr>
          <w:rFonts w:ascii="Times New Roman" w:hAnsi="Times New Roman"/>
          <w:b/>
          <w:bCs/>
          <w:sz w:val="28"/>
          <w:szCs w:val="28"/>
        </w:rPr>
        <w:t xml:space="preserve">соревнования, </w:t>
      </w:r>
      <w:r w:rsidRPr="00014DF7">
        <w:rPr>
          <w:rFonts w:ascii="Times New Roman" w:hAnsi="Times New Roman"/>
          <w:b/>
          <w:bCs/>
          <w:sz w:val="28"/>
          <w:szCs w:val="28"/>
        </w:rPr>
        <w:t>фестивалях, конференциях</w:t>
      </w:r>
      <w:r w:rsidRPr="00014DF7">
        <w:rPr>
          <w:rFonts w:ascii="Times New Roman" w:hAnsi="Times New Roman"/>
          <w:bCs/>
          <w:sz w:val="28"/>
          <w:szCs w:val="28"/>
        </w:rPr>
        <w:t>.</w:t>
      </w:r>
    </w:p>
    <w:p w:rsidR="00E7158C" w:rsidRDefault="00E7158C" w:rsidP="00661114">
      <w:pPr>
        <w:pStyle w:val="a5"/>
        <w:shd w:val="clear" w:color="auto" w:fill="FFFFFF" w:themeFill="background1"/>
        <w:tabs>
          <w:tab w:val="left" w:pos="567"/>
          <w:tab w:val="left" w:pos="993"/>
        </w:tabs>
        <w:spacing w:after="0"/>
        <w:ind w:left="0" w:firstLine="567"/>
        <w:jc w:val="both"/>
        <w:rPr>
          <w:rFonts w:ascii="Times New Roman" w:hAnsi="Times New Roman"/>
          <w:bCs/>
          <w:sz w:val="28"/>
          <w:szCs w:val="28"/>
        </w:rPr>
      </w:pPr>
      <w:r>
        <w:rPr>
          <w:rFonts w:ascii="Times New Roman" w:hAnsi="Times New Roman"/>
          <w:bCs/>
          <w:sz w:val="28"/>
          <w:szCs w:val="28"/>
        </w:rPr>
        <w:t>В основном, вклад в данный список осуществляется воспитанниками клубных формирований</w:t>
      </w:r>
      <w:r w:rsidR="002718B9">
        <w:rPr>
          <w:rFonts w:ascii="Times New Roman" w:hAnsi="Times New Roman"/>
          <w:bCs/>
          <w:sz w:val="28"/>
          <w:szCs w:val="28"/>
        </w:rPr>
        <w:t xml:space="preserve"> и курсантов штаба трудовых отрядов</w:t>
      </w:r>
      <w:r>
        <w:rPr>
          <w:rFonts w:ascii="Times New Roman" w:hAnsi="Times New Roman"/>
          <w:bCs/>
          <w:sz w:val="28"/>
          <w:szCs w:val="28"/>
        </w:rPr>
        <w:t xml:space="preserve"> </w:t>
      </w:r>
      <w:r w:rsidR="002718B9">
        <w:rPr>
          <w:rFonts w:ascii="Times New Roman" w:hAnsi="Times New Roman"/>
          <w:bCs/>
          <w:sz w:val="28"/>
          <w:szCs w:val="28"/>
        </w:rPr>
        <w:t>МБУ ЦМ</w:t>
      </w:r>
      <w:r>
        <w:rPr>
          <w:rFonts w:ascii="Times New Roman" w:hAnsi="Times New Roman"/>
          <w:bCs/>
          <w:sz w:val="28"/>
          <w:szCs w:val="28"/>
        </w:rPr>
        <w:t xml:space="preserve"> «Альтаир». Но стоит отметить возросший интерес у специалистов центра к участию в мероприятиях, организуемых в сфере муниципальной молодежной политики, о чем говорит количество соответствующих дипломов и прочих наград.</w:t>
      </w:r>
      <w:r w:rsidR="002718B9">
        <w:rPr>
          <w:rFonts w:ascii="Times New Roman" w:hAnsi="Times New Roman"/>
          <w:bCs/>
          <w:sz w:val="28"/>
          <w:szCs w:val="28"/>
        </w:rPr>
        <w:t xml:space="preserve"> </w:t>
      </w:r>
    </w:p>
    <w:p w:rsidR="00E7158C" w:rsidRDefault="00E7158C" w:rsidP="00661114">
      <w:pPr>
        <w:pStyle w:val="a5"/>
        <w:shd w:val="clear" w:color="auto" w:fill="FFFFFF" w:themeFill="background1"/>
        <w:tabs>
          <w:tab w:val="left" w:pos="567"/>
          <w:tab w:val="left" w:pos="993"/>
        </w:tabs>
        <w:spacing w:after="0"/>
        <w:ind w:left="0" w:firstLine="567"/>
        <w:jc w:val="both"/>
        <w:rPr>
          <w:rFonts w:ascii="Times New Roman" w:hAnsi="Times New Roman"/>
          <w:bCs/>
          <w:sz w:val="28"/>
          <w:szCs w:val="28"/>
        </w:rPr>
      </w:pPr>
      <w:r>
        <w:rPr>
          <w:rFonts w:ascii="Times New Roman" w:hAnsi="Times New Roman"/>
          <w:bCs/>
          <w:sz w:val="28"/>
          <w:szCs w:val="28"/>
        </w:rPr>
        <w:t>Помимо этого, сильно возросло количество мероприятий международного и федерального масштаба, что говорит о повышении уровня мастерства воспитанников.</w:t>
      </w:r>
    </w:p>
    <w:p w:rsidR="00E7158C" w:rsidRDefault="00E7158C" w:rsidP="00661114">
      <w:pPr>
        <w:pStyle w:val="a5"/>
        <w:shd w:val="clear" w:color="auto" w:fill="FFFFFF" w:themeFill="background1"/>
        <w:tabs>
          <w:tab w:val="left" w:pos="567"/>
          <w:tab w:val="left" w:pos="993"/>
        </w:tabs>
        <w:spacing w:after="0"/>
        <w:ind w:left="0" w:firstLine="567"/>
        <w:jc w:val="both"/>
        <w:rPr>
          <w:rFonts w:ascii="Times New Roman" w:hAnsi="Times New Roman"/>
          <w:bCs/>
          <w:sz w:val="28"/>
          <w:szCs w:val="28"/>
        </w:rPr>
      </w:pPr>
      <w:r>
        <w:rPr>
          <w:rFonts w:ascii="Times New Roman" w:hAnsi="Times New Roman"/>
          <w:bCs/>
          <w:noProof/>
          <w:sz w:val="28"/>
          <w:szCs w:val="28"/>
          <w:lang w:eastAsia="ru-RU"/>
        </w:rPr>
        <w:drawing>
          <wp:inline distT="0" distB="0" distL="0" distR="0" wp14:anchorId="3D554DF8" wp14:editId="0C9CF5D1">
            <wp:extent cx="5486400" cy="2466975"/>
            <wp:effectExtent l="0" t="0" r="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D3F02" w:rsidRPr="00014DF7" w:rsidRDefault="008D3F02" w:rsidP="00661114">
      <w:pPr>
        <w:pStyle w:val="a5"/>
        <w:shd w:val="clear" w:color="auto" w:fill="FFFFFF" w:themeFill="background1"/>
        <w:tabs>
          <w:tab w:val="left" w:pos="567"/>
          <w:tab w:val="left" w:pos="993"/>
        </w:tabs>
        <w:spacing w:before="240" w:after="0"/>
        <w:ind w:left="0" w:firstLine="567"/>
        <w:contextualSpacing w:val="0"/>
        <w:jc w:val="both"/>
        <w:rPr>
          <w:rFonts w:ascii="Times New Roman" w:hAnsi="Times New Roman"/>
          <w:b/>
          <w:bCs/>
          <w:sz w:val="28"/>
          <w:szCs w:val="28"/>
        </w:rPr>
      </w:pPr>
      <w:r w:rsidRPr="00014DF7">
        <w:rPr>
          <w:rFonts w:ascii="Times New Roman" w:hAnsi="Times New Roman"/>
          <w:b/>
          <w:bCs/>
          <w:sz w:val="28"/>
          <w:szCs w:val="28"/>
        </w:rPr>
        <w:t>Раздел 8. Организация информационного сопровождения деятельности учреждения.</w:t>
      </w:r>
    </w:p>
    <w:p w:rsidR="008D3F02" w:rsidRDefault="008D3F02" w:rsidP="00661114">
      <w:pPr>
        <w:pStyle w:val="a5"/>
        <w:shd w:val="clear" w:color="auto" w:fill="FFFFFF" w:themeFill="background1"/>
        <w:tabs>
          <w:tab w:val="left" w:pos="993"/>
        </w:tabs>
        <w:spacing w:after="0"/>
        <w:ind w:left="0" w:firstLine="567"/>
        <w:jc w:val="both"/>
        <w:rPr>
          <w:rFonts w:ascii="Times New Roman" w:hAnsi="Times New Roman"/>
          <w:bCs/>
          <w:sz w:val="28"/>
          <w:szCs w:val="28"/>
        </w:rPr>
      </w:pPr>
      <w:r>
        <w:rPr>
          <w:rFonts w:ascii="Times New Roman" w:hAnsi="Times New Roman"/>
          <w:bCs/>
          <w:sz w:val="28"/>
          <w:szCs w:val="28"/>
        </w:rPr>
        <w:t>В 2019 году Регламент использования информационного пространства в МБУ ЦМ «Альтаир», призванн</w:t>
      </w:r>
      <w:r w:rsidR="00661B4C">
        <w:rPr>
          <w:rFonts w:ascii="Times New Roman" w:hAnsi="Times New Roman"/>
          <w:bCs/>
          <w:sz w:val="28"/>
          <w:szCs w:val="28"/>
        </w:rPr>
        <w:t>ый</w:t>
      </w:r>
      <w:r>
        <w:rPr>
          <w:rFonts w:ascii="Times New Roman" w:hAnsi="Times New Roman"/>
          <w:bCs/>
          <w:sz w:val="28"/>
          <w:szCs w:val="28"/>
        </w:rPr>
        <w:t xml:space="preserve"> систематизировать всю информационную работу учреждения, потерпел изменения</w:t>
      </w:r>
      <w:r w:rsidR="008D2A9B">
        <w:rPr>
          <w:rFonts w:ascii="Times New Roman" w:hAnsi="Times New Roman"/>
          <w:bCs/>
          <w:sz w:val="28"/>
          <w:szCs w:val="28"/>
        </w:rPr>
        <w:t>.</w:t>
      </w:r>
      <w:r>
        <w:rPr>
          <w:rFonts w:ascii="Times New Roman" w:hAnsi="Times New Roman"/>
          <w:bCs/>
          <w:sz w:val="28"/>
          <w:szCs w:val="28"/>
        </w:rPr>
        <w:t xml:space="preserve"> </w:t>
      </w:r>
      <w:r w:rsidR="008D2A9B">
        <w:rPr>
          <w:rFonts w:ascii="Times New Roman" w:hAnsi="Times New Roman"/>
          <w:bCs/>
          <w:sz w:val="28"/>
          <w:szCs w:val="28"/>
        </w:rPr>
        <w:t>Произошло разделение обязанностей в информационном освещении учреждения</w:t>
      </w:r>
      <w:r w:rsidR="008D2A9B" w:rsidRPr="008D2A9B">
        <w:rPr>
          <w:rFonts w:ascii="Times New Roman" w:hAnsi="Times New Roman"/>
          <w:bCs/>
          <w:sz w:val="28"/>
          <w:szCs w:val="28"/>
        </w:rPr>
        <w:t xml:space="preserve">: </w:t>
      </w:r>
      <w:r w:rsidR="008D2A9B">
        <w:rPr>
          <w:rFonts w:ascii="Times New Roman" w:hAnsi="Times New Roman"/>
          <w:bCs/>
          <w:sz w:val="28"/>
          <w:szCs w:val="28"/>
        </w:rPr>
        <w:t>м</w:t>
      </w:r>
      <w:r>
        <w:rPr>
          <w:rFonts w:ascii="Times New Roman" w:hAnsi="Times New Roman"/>
          <w:bCs/>
          <w:sz w:val="28"/>
          <w:szCs w:val="28"/>
        </w:rPr>
        <w:t xml:space="preserve">енеджер по связям с общественностью </w:t>
      </w:r>
      <w:r w:rsidR="008D2A9B">
        <w:rPr>
          <w:rFonts w:ascii="Times New Roman" w:hAnsi="Times New Roman"/>
          <w:bCs/>
          <w:sz w:val="28"/>
          <w:szCs w:val="28"/>
        </w:rPr>
        <w:t>осуществляет</w:t>
      </w:r>
      <w:r>
        <w:rPr>
          <w:rFonts w:ascii="Times New Roman" w:hAnsi="Times New Roman"/>
          <w:bCs/>
          <w:sz w:val="28"/>
          <w:szCs w:val="28"/>
        </w:rPr>
        <w:t xml:space="preserve"> адресн</w:t>
      </w:r>
      <w:r w:rsidR="008D2A9B">
        <w:rPr>
          <w:rFonts w:ascii="Times New Roman" w:hAnsi="Times New Roman"/>
          <w:bCs/>
          <w:sz w:val="28"/>
          <w:szCs w:val="28"/>
        </w:rPr>
        <w:t>ую работу</w:t>
      </w:r>
      <w:r>
        <w:rPr>
          <w:rFonts w:ascii="Times New Roman" w:hAnsi="Times New Roman"/>
          <w:bCs/>
          <w:sz w:val="28"/>
          <w:szCs w:val="28"/>
        </w:rPr>
        <w:t xml:space="preserve"> с каждым специалистом и осуществля</w:t>
      </w:r>
      <w:r w:rsidR="008D2A9B">
        <w:rPr>
          <w:rFonts w:ascii="Times New Roman" w:hAnsi="Times New Roman"/>
          <w:bCs/>
          <w:sz w:val="28"/>
          <w:szCs w:val="28"/>
        </w:rPr>
        <w:t>ет</w:t>
      </w:r>
      <w:r>
        <w:rPr>
          <w:rFonts w:ascii="Times New Roman" w:hAnsi="Times New Roman"/>
          <w:bCs/>
          <w:sz w:val="28"/>
          <w:szCs w:val="28"/>
        </w:rPr>
        <w:t xml:space="preserve"> поддержку в информационном сопровождении деятельности</w:t>
      </w:r>
      <w:r w:rsidR="008D2A9B" w:rsidRPr="008D2A9B">
        <w:rPr>
          <w:rFonts w:ascii="Times New Roman" w:hAnsi="Times New Roman"/>
          <w:bCs/>
          <w:sz w:val="28"/>
          <w:szCs w:val="28"/>
        </w:rPr>
        <w:t xml:space="preserve">; </w:t>
      </w:r>
      <w:r>
        <w:rPr>
          <w:rFonts w:ascii="Times New Roman" w:hAnsi="Times New Roman"/>
          <w:bCs/>
          <w:sz w:val="28"/>
          <w:szCs w:val="28"/>
        </w:rPr>
        <w:t>своевременн</w:t>
      </w:r>
      <w:r w:rsidR="008D2A9B">
        <w:rPr>
          <w:rFonts w:ascii="Times New Roman" w:hAnsi="Times New Roman"/>
          <w:bCs/>
          <w:sz w:val="28"/>
          <w:szCs w:val="28"/>
        </w:rPr>
        <w:t>ая</w:t>
      </w:r>
      <w:r>
        <w:rPr>
          <w:rFonts w:ascii="Times New Roman" w:hAnsi="Times New Roman"/>
          <w:bCs/>
          <w:sz w:val="28"/>
          <w:szCs w:val="28"/>
        </w:rPr>
        <w:t xml:space="preserve"> публикаци</w:t>
      </w:r>
      <w:r w:rsidR="008D2A9B">
        <w:rPr>
          <w:rFonts w:ascii="Times New Roman" w:hAnsi="Times New Roman"/>
          <w:bCs/>
          <w:sz w:val="28"/>
          <w:szCs w:val="28"/>
        </w:rPr>
        <w:t>я</w:t>
      </w:r>
      <w:r>
        <w:rPr>
          <w:rFonts w:ascii="Times New Roman" w:hAnsi="Times New Roman"/>
          <w:bCs/>
          <w:sz w:val="28"/>
          <w:szCs w:val="28"/>
        </w:rPr>
        <w:t xml:space="preserve"> новостей в официальных группах Вконтакте </w:t>
      </w:r>
      <w:r w:rsidR="008D2A9B">
        <w:rPr>
          <w:rFonts w:ascii="Times New Roman" w:hAnsi="Times New Roman"/>
          <w:bCs/>
          <w:sz w:val="28"/>
          <w:szCs w:val="28"/>
        </w:rPr>
        <w:t>выполняется администраторами Учреждения</w:t>
      </w:r>
      <w:r>
        <w:rPr>
          <w:rFonts w:ascii="Times New Roman" w:hAnsi="Times New Roman"/>
          <w:bCs/>
          <w:sz w:val="28"/>
          <w:szCs w:val="28"/>
        </w:rPr>
        <w:t>, под руководством менеджера по связям с общественностью</w:t>
      </w:r>
      <w:r w:rsidR="008D2A9B" w:rsidRPr="008D2A9B">
        <w:rPr>
          <w:rFonts w:ascii="Times New Roman" w:hAnsi="Times New Roman"/>
          <w:bCs/>
          <w:sz w:val="28"/>
          <w:szCs w:val="28"/>
        </w:rPr>
        <w:t>;</w:t>
      </w:r>
      <w:r w:rsidR="008D2A9B">
        <w:rPr>
          <w:rFonts w:ascii="Times New Roman" w:hAnsi="Times New Roman"/>
          <w:bCs/>
          <w:sz w:val="28"/>
          <w:szCs w:val="28"/>
        </w:rPr>
        <w:t xml:space="preserve"> разработка</w:t>
      </w:r>
      <w:r>
        <w:rPr>
          <w:rFonts w:ascii="Times New Roman" w:hAnsi="Times New Roman"/>
          <w:bCs/>
          <w:sz w:val="28"/>
          <w:szCs w:val="28"/>
        </w:rPr>
        <w:t xml:space="preserve"> контент-плана, работа со СМИ, освещение крупных городских мероприятий </w:t>
      </w:r>
      <w:r w:rsidR="008D2A9B">
        <w:rPr>
          <w:rFonts w:ascii="Times New Roman" w:hAnsi="Times New Roman"/>
          <w:bCs/>
          <w:sz w:val="28"/>
          <w:szCs w:val="28"/>
        </w:rPr>
        <w:t>осуществляется</w:t>
      </w:r>
      <w:r>
        <w:rPr>
          <w:rFonts w:ascii="Times New Roman" w:hAnsi="Times New Roman"/>
          <w:bCs/>
          <w:sz w:val="28"/>
          <w:szCs w:val="28"/>
        </w:rPr>
        <w:t xml:space="preserve"> </w:t>
      </w:r>
      <w:r w:rsidR="008D2A9B">
        <w:rPr>
          <w:rFonts w:ascii="Times New Roman" w:hAnsi="Times New Roman"/>
          <w:bCs/>
          <w:sz w:val="28"/>
          <w:szCs w:val="28"/>
        </w:rPr>
        <w:t>м</w:t>
      </w:r>
      <w:r>
        <w:rPr>
          <w:rFonts w:ascii="Times New Roman" w:hAnsi="Times New Roman"/>
          <w:bCs/>
          <w:sz w:val="28"/>
          <w:szCs w:val="28"/>
        </w:rPr>
        <w:t>енеджером по связям с общественностью.</w:t>
      </w:r>
    </w:p>
    <w:p w:rsidR="008D3F02" w:rsidRDefault="008D3F02" w:rsidP="00661114">
      <w:pPr>
        <w:pStyle w:val="a5"/>
        <w:shd w:val="clear" w:color="auto" w:fill="FFFFFF" w:themeFill="background1"/>
        <w:tabs>
          <w:tab w:val="left" w:pos="993"/>
        </w:tabs>
        <w:spacing w:after="0"/>
        <w:ind w:left="0" w:firstLine="567"/>
        <w:jc w:val="both"/>
        <w:rPr>
          <w:rFonts w:ascii="Times New Roman" w:hAnsi="Times New Roman"/>
          <w:bCs/>
          <w:sz w:val="28"/>
          <w:szCs w:val="28"/>
        </w:rPr>
      </w:pPr>
      <w:r>
        <w:rPr>
          <w:rFonts w:ascii="Times New Roman" w:hAnsi="Times New Roman"/>
          <w:bCs/>
          <w:sz w:val="28"/>
          <w:szCs w:val="28"/>
        </w:rPr>
        <w:t xml:space="preserve">Сообщество </w:t>
      </w:r>
      <w:r w:rsidR="00B57035">
        <w:rPr>
          <w:rFonts w:ascii="Times New Roman" w:hAnsi="Times New Roman"/>
          <w:bCs/>
          <w:sz w:val="28"/>
          <w:szCs w:val="28"/>
        </w:rPr>
        <w:t>п</w:t>
      </w:r>
      <w:r>
        <w:rPr>
          <w:rFonts w:ascii="Times New Roman" w:hAnsi="Times New Roman"/>
          <w:bCs/>
          <w:sz w:val="28"/>
          <w:szCs w:val="28"/>
        </w:rPr>
        <w:t xml:space="preserve">ространства «Арт Ель» увеличило число подписчиков с 3040 по 3705. В 2019 году </w:t>
      </w:r>
      <w:r w:rsidR="00B57035">
        <w:rPr>
          <w:rFonts w:ascii="Times New Roman" w:hAnsi="Times New Roman"/>
          <w:bCs/>
          <w:sz w:val="28"/>
          <w:szCs w:val="28"/>
        </w:rPr>
        <w:t>не применялись</w:t>
      </w:r>
      <w:r>
        <w:rPr>
          <w:rFonts w:ascii="Times New Roman" w:hAnsi="Times New Roman"/>
          <w:bCs/>
          <w:sz w:val="28"/>
          <w:szCs w:val="28"/>
        </w:rPr>
        <w:t xml:space="preserve"> методы раскрутки посредством розыгрышей и участия, что доказывает результативность работы группы на потенциально заинтересованных гостей </w:t>
      </w:r>
      <w:r w:rsidR="00B57035">
        <w:rPr>
          <w:rFonts w:ascii="Times New Roman" w:hAnsi="Times New Roman"/>
          <w:bCs/>
          <w:sz w:val="28"/>
          <w:szCs w:val="28"/>
        </w:rPr>
        <w:t>творческого</w:t>
      </w:r>
      <w:r>
        <w:rPr>
          <w:rFonts w:ascii="Times New Roman" w:hAnsi="Times New Roman"/>
          <w:bCs/>
          <w:sz w:val="28"/>
          <w:szCs w:val="28"/>
        </w:rPr>
        <w:t xml:space="preserve"> </w:t>
      </w:r>
      <w:r w:rsidR="00B57035">
        <w:rPr>
          <w:rFonts w:ascii="Times New Roman" w:hAnsi="Times New Roman"/>
          <w:bCs/>
          <w:sz w:val="28"/>
          <w:szCs w:val="28"/>
        </w:rPr>
        <w:t>п</w:t>
      </w:r>
      <w:r>
        <w:rPr>
          <w:rFonts w:ascii="Times New Roman" w:hAnsi="Times New Roman"/>
          <w:bCs/>
          <w:sz w:val="28"/>
          <w:szCs w:val="28"/>
        </w:rPr>
        <w:t xml:space="preserve">ространства. В сообществе Центра молодежи «Альтаир» количество подписчиков уменьшилось с 2964 до 2791. Потеря участников произошла из-за </w:t>
      </w:r>
      <w:r w:rsidR="00B57035">
        <w:rPr>
          <w:rFonts w:ascii="Times New Roman" w:hAnsi="Times New Roman"/>
          <w:bCs/>
          <w:sz w:val="28"/>
          <w:szCs w:val="28"/>
        </w:rPr>
        <w:t xml:space="preserve">частых </w:t>
      </w:r>
      <w:r>
        <w:rPr>
          <w:rFonts w:ascii="Times New Roman" w:hAnsi="Times New Roman"/>
          <w:bCs/>
          <w:sz w:val="28"/>
          <w:szCs w:val="28"/>
        </w:rPr>
        <w:t xml:space="preserve">изменений в кадровом отделе. Активная работа в </w:t>
      </w:r>
      <w:r w:rsidRPr="00305FE1">
        <w:rPr>
          <w:rFonts w:ascii="Times New Roman" w:hAnsi="Times New Roman"/>
          <w:bCs/>
          <w:sz w:val="28"/>
          <w:szCs w:val="28"/>
        </w:rPr>
        <w:t>INSTAGRAMM</w:t>
      </w:r>
      <w:r>
        <w:rPr>
          <w:rFonts w:ascii="Times New Roman" w:hAnsi="Times New Roman"/>
          <w:bCs/>
          <w:sz w:val="28"/>
          <w:szCs w:val="28"/>
        </w:rPr>
        <w:t xml:space="preserve"> позволила своевременно размещать информационные материалы, позволяя подписчикам узнавать актуальную </w:t>
      </w:r>
      <w:r w:rsidR="00661B4C">
        <w:rPr>
          <w:rFonts w:ascii="Times New Roman" w:hAnsi="Times New Roman"/>
          <w:bCs/>
          <w:sz w:val="28"/>
          <w:szCs w:val="28"/>
        </w:rPr>
        <w:t>информацию о деятельности</w:t>
      </w:r>
      <w:r>
        <w:rPr>
          <w:rFonts w:ascii="Times New Roman" w:hAnsi="Times New Roman"/>
          <w:bCs/>
          <w:sz w:val="28"/>
          <w:szCs w:val="28"/>
        </w:rPr>
        <w:t xml:space="preserve"> </w:t>
      </w:r>
      <w:r w:rsidR="00B57035">
        <w:rPr>
          <w:rFonts w:ascii="Times New Roman" w:hAnsi="Times New Roman"/>
          <w:bCs/>
          <w:sz w:val="28"/>
          <w:szCs w:val="28"/>
        </w:rPr>
        <w:t>пр</w:t>
      </w:r>
      <w:r>
        <w:rPr>
          <w:rFonts w:ascii="Times New Roman" w:hAnsi="Times New Roman"/>
          <w:bCs/>
          <w:sz w:val="28"/>
          <w:szCs w:val="28"/>
        </w:rPr>
        <w:t xml:space="preserve">остранства. За время работы с этой социальной сетью </w:t>
      </w:r>
      <w:r w:rsidR="00661B4C">
        <w:rPr>
          <w:rFonts w:ascii="Times New Roman" w:hAnsi="Times New Roman"/>
          <w:bCs/>
          <w:sz w:val="28"/>
          <w:szCs w:val="28"/>
        </w:rPr>
        <w:t>увеличилось</w:t>
      </w:r>
      <w:r>
        <w:rPr>
          <w:rFonts w:ascii="Times New Roman" w:hAnsi="Times New Roman"/>
          <w:bCs/>
          <w:sz w:val="28"/>
          <w:szCs w:val="28"/>
        </w:rPr>
        <w:t xml:space="preserve"> количество подписчиков до 1517</w:t>
      </w:r>
      <w:r w:rsidR="00B57035">
        <w:rPr>
          <w:rFonts w:ascii="Times New Roman" w:hAnsi="Times New Roman"/>
          <w:bCs/>
          <w:sz w:val="28"/>
          <w:szCs w:val="28"/>
        </w:rPr>
        <w:t>, в будущем году планируется продолжить работу по увеличению общего охвата</w:t>
      </w:r>
      <w:r>
        <w:rPr>
          <w:rFonts w:ascii="Times New Roman" w:hAnsi="Times New Roman"/>
          <w:bCs/>
          <w:sz w:val="28"/>
          <w:szCs w:val="28"/>
        </w:rPr>
        <w:t xml:space="preserve">. Работа с </w:t>
      </w:r>
      <w:r w:rsidRPr="00305FE1">
        <w:rPr>
          <w:rFonts w:ascii="Times New Roman" w:hAnsi="Times New Roman"/>
          <w:bCs/>
          <w:sz w:val="28"/>
          <w:szCs w:val="28"/>
        </w:rPr>
        <w:t>Facebook</w:t>
      </w:r>
      <w:r>
        <w:rPr>
          <w:rFonts w:ascii="Times New Roman" w:hAnsi="Times New Roman"/>
          <w:bCs/>
          <w:sz w:val="28"/>
          <w:szCs w:val="28"/>
        </w:rPr>
        <w:t xml:space="preserve"> велась активно на протяжении 2019 года, и группам удалось найти свою аудиторию. Пространство «Арт Ель» набрало 176 подпис</w:t>
      </w:r>
      <w:r w:rsidR="00B57035">
        <w:rPr>
          <w:rFonts w:ascii="Times New Roman" w:hAnsi="Times New Roman"/>
          <w:bCs/>
          <w:sz w:val="28"/>
          <w:szCs w:val="28"/>
        </w:rPr>
        <w:t>чиков</w:t>
      </w:r>
      <w:r>
        <w:rPr>
          <w:rFonts w:ascii="Times New Roman" w:hAnsi="Times New Roman"/>
          <w:bCs/>
          <w:sz w:val="28"/>
          <w:szCs w:val="28"/>
        </w:rPr>
        <w:t>, Альтаир – 113 подписчиков.</w:t>
      </w:r>
    </w:p>
    <w:p w:rsidR="008D3F02" w:rsidRDefault="00B57035" w:rsidP="00661114">
      <w:pPr>
        <w:pStyle w:val="a5"/>
        <w:shd w:val="clear" w:color="auto" w:fill="FFFFFF" w:themeFill="background1"/>
        <w:tabs>
          <w:tab w:val="left" w:pos="993"/>
        </w:tabs>
        <w:spacing w:after="0"/>
        <w:ind w:left="0" w:firstLine="567"/>
        <w:jc w:val="both"/>
        <w:rPr>
          <w:rFonts w:ascii="Times New Roman" w:hAnsi="Times New Roman"/>
          <w:bCs/>
          <w:sz w:val="28"/>
          <w:szCs w:val="28"/>
        </w:rPr>
      </w:pPr>
      <w:r>
        <w:rPr>
          <w:rFonts w:ascii="Times New Roman" w:hAnsi="Times New Roman"/>
          <w:bCs/>
          <w:sz w:val="28"/>
          <w:szCs w:val="28"/>
        </w:rPr>
        <w:t>Продолжается публикация</w:t>
      </w:r>
      <w:r w:rsidR="008D3F02">
        <w:rPr>
          <w:rFonts w:ascii="Times New Roman" w:hAnsi="Times New Roman"/>
          <w:bCs/>
          <w:sz w:val="28"/>
          <w:szCs w:val="28"/>
        </w:rPr>
        <w:t xml:space="preserve"> </w:t>
      </w:r>
      <w:r>
        <w:rPr>
          <w:rFonts w:ascii="Times New Roman" w:hAnsi="Times New Roman"/>
          <w:bCs/>
          <w:sz w:val="28"/>
          <w:szCs w:val="28"/>
        </w:rPr>
        <w:t>видеоматериалов</w:t>
      </w:r>
      <w:r w:rsidR="008D3F02">
        <w:rPr>
          <w:rFonts w:ascii="Times New Roman" w:hAnsi="Times New Roman"/>
          <w:bCs/>
          <w:sz w:val="28"/>
          <w:szCs w:val="28"/>
        </w:rPr>
        <w:t xml:space="preserve"> на </w:t>
      </w:r>
      <w:r w:rsidR="008D3F02" w:rsidRPr="00305FE1">
        <w:rPr>
          <w:rFonts w:ascii="Times New Roman" w:hAnsi="Times New Roman"/>
          <w:bCs/>
          <w:sz w:val="28"/>
          <w:szCs w:val="28"/>
        </w:rPr>
        <w:t>YouTube</w:t>
      </w:r>
      <w:r w:rsidR="008D3F02">
        <w:rPr>
          <w:rFonts w:ascii="Times New Roman" w:hAnsi="Times New Roman"/>
          <w:bCs/>
          <w:sz w:val="28"/>
          <w:szCs w:val="28"/>
        </w:rPr>
        <w:t xml:space="preserve"> канале</w:t>
      </w:r>
      <w:r>
        <w:rPr>
          <w:rFonts w:ascii="Times New Roman" w:hAnsi="Times New Roman"/>
          <w:bCs/>
          <w:sz w:val="28"/>
          <w:szCs w:val="28"/>
        </w:rPr>
        <w:t xml:space="preserve"> (общее количество просмотров видеороликов Центра- </w:t>
      </w:r>
      <w:r w:rsidRPr="00B57035">
        <w:rPr>
          <w:rFonts w:ascii="Times New Roman" w:hAnsi="Times New Roman"/>
          <w:bCs/>
          <w:sz w:val="28"/>
          <w:szCs w:val="28"/>
        </w:rPr>
        <w:t>35988</w:t>
      </w:r>
      <w:r>
        <w:rPr>
          <w:rFonts w:ascii="Times New Roman" w:hAnsi="Times New Roman"/>
          <w:bCs/>
          <w:sz w:val="28"/>
          <w:szCs w:val="28"/>
        </w:rPr>
        <w:t>)</w:t>
      </w:r>
      <w:r w:rsidR="008D3F02">
        <w:rPr>
          <w:rFonts w:ascii="Times New Roman" w:hAnsi="Times New Roman"/>
          <w:bCs/>
          <w:sz w:val="28"/>
          <w:szCs w:val="28"/>
        </w:rPr>
        <w:t xml:space="preserve">, </w:t>
      </w:r>
      <w:r>
        <w:rPr>
          <w:rFonts w:ascii="Times New Roman" w:hAnsi="Times New Roman"/>
          <w:bCs/>
          <w:sz w:val="28"/>
          <w:szCs w:val="28"/>
        </w:rPr>
        <w:t>видео дублируется</w:t>
      </w:r>
      <w:r w:rsidR="008D3F02">
        <w:rPr>
          <w:rFonts w:ascii="Times New Roman" w:hAnsi="Times New Roman"/>
          <w:bCs/>
          <w:sz w:val="28"/>
          <w:szCs w:val="28"/>
        </w:rPr>
        <w:t xml:space="preserve"> в группах Вконтакте со ссылкой на первоисточник. </w:t>
      </w:r>
    </w:p>
    <w:p w:rsidR="008D3F02" w:rsidRDefault="008D3F02" w:rsidP="00661114">
      <w:pPr>
        <w:pStyle w:val="a5"/>
        <w:shd w:val="clear" w:color="auto" w:fill="FFFFFF" w:themeFill="background1"/>
        <w:tabs>
          <w:tab w:val="left" w:pos="993"/>
        </w:tabs>
        <w:spacing w:after="0"/>
        <w:ind w:left="0" w:firstLine="567"/>
        <w:jc w:val="both"/>
        <w:rPr>
          <w:rFonts w:ascii="Times New Roman" w:hAnsi="Times New Roman"/>
          <w:bCs/>
          <w:sz w:val="28"/>
          <w:szCs w:val="28"/>
        </w:rPr>
      </w:pPr>
      <w:r>
        <w:rPr>
          <w:rFonts w:ascii="Times New Roman" w:hAnsi="Times New Roman"/>
          <w:bCs/>
          <w:sz w:val="28"/>
          <w:szCs w:val="28"/>
        </w:rPr>
        <w:t>Заметно увеличилось количество публикаций во внешних источниках СМИ. Пуб</w:t>
      </w:r>
      <w:r w:rsidR="00B57035">
        <w:rPr>
          <w:rFonts w:ascii="Times New Roman" w:hAnsi="Times New Roman"/>
          <w:bCs/>
          <w:sz w:val="28"/>
          <w:szCs w:val="28"/>
        </w:rPr>
        <w:t xml:space="preserve">ликация новостей о деятельности </w:t>
      </w:r>
      <w:r>
        <w:rPr>
          <w:rFonts w:ascii="Times New Roman" w:hAnsi="Times New Roman"/>
          <w:bCs/>
          <w:sz w:val="28"/>
          <w:szCs w:val="28"/>
        </w:rPr>
        <w:t xml:space="preserve">Учреждения происходила не только В СМИ города Новосибирска, но также и в других городах России. Изменения связаны с систематизацией работы в информационном пространстве, четком распределении обязанностей между специалистами и администраторами Учреждения, увеличением событий посредством нового формата работы </w:t>
      </w:r>
      <w:r w:rsidR="00661B4C">
        <w:rPr>
          <w:rFonts w:ascii="Times New Roman" w:hAnsi="Times New Roman"/>
          <w:bCs/>
          <w:sz w:val="28"/>
          <w:szCs w:val="28"/>
        </w:rPr>
        <w:t xml:space="preserve">и </w:t>
      </w:r>
      <w:r>
        <w:rPr>
          <w:rFonts w:ascii="Times New Roman" w:hAnsi="Times New Roman"/>
          <w:bCs/>
          <w:sz w:val="28"/>
          <w:szCs w:val="28"/>
        </w:rPr>
        <w:t>появлением информационных и социальных партнеров.</w:t>
      </w:r>
    </w:p>
    <w:p w:rsidR="008D3F02" w:rsidRDefault="008D3F02" w:rsidP="00661114">
      <w:pPr>
        <w:pStyle w:val="a5"/>
        <w:shd w:val="clear" w:color="auto" w:fill="FFFFFF" w:themeFill="background1"/>
        <w:tabs>
          <w:tab w:val="left" w:pos="993"/>
        </w:tabs>
        <w:spacing w:after="0"/>
        <w:ind w:left="0" w:firstLine="567"/>
        <w:jc w:val="both"/>
        <w:rPr>
          <w:rFonts w:ascii="Times New Roman" w:hAnsi="Times New Roman"/>
          <w:bCs/>
          <w:sz w:val="28"/>
          <w:szCs w:val="28"/>
        </w:rPr>
      </w:pPr>
    </w:p>
    <w:p w:rsidR="008D3F02" w:rsidRPr="00F86C4A" w:rsidRDefault="008D3F02" w:rsidP="00661114">
      <w:pPr>
        <w:pStyle w:val="a5"/>
        <w:shd w:val="clear" w:color="auto" w:fill="FFFFFF" w:themeFill="background1"/>
        <w:tabs>
          <w:tab w:val="left" w:pos="993"/>
        </w:tabs>
        <w:spacing w:after="0"/>
        <w:ind w:left="0" w:firstLine="567"/>
        <w:jc w:val="both"/>
        <w:rPr>
          <w:rFonts w:ascii="Times New Roman" w:hAnsi="Times New Roman"/>
          <w:bCs/>
          <w:sz w:val="28"/>
          <w:szCs w:val="28"/>
        </w:rPr>
      </w:pPr>
      <w:r>
        <w:rPr>
          <w:rFonts w:ascii="Times New Roman" w:hAnsi="Times New Roman"/>
          <w:bCs/>
          <w:noProof/>
          <w:sz w:val="28"/>
          <w:szCs w:val="28"/>
          <w:lang w:eastAsia="ru-RU"/>
        </w:rPr>
        <w:drawing>
          <wp:inline distT="0" distB="0" distL="0" distR="0" wp14:anchorId="1BF71BE9" wp14:editId="71F6701D">
            <wp:extent cx="5486400" cy="27432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F562F" w:rsidRPr="008D3F02" w:rsidRDefault="00DF562F" w:rsidP="000C5F89">
      <w:pPr>
        <w:shd w:val="clear" w:color="auto" w:fill="FFFFFF" w:themeFill="background1"/>
        <w:tabs>
          <w:tab w:val="left" w:pos="1665"/>
        </w:tabs>
        <w:spacing w:after="0"/>
        <w:jc w:val="both"/>
        <w:rPr>
          <w:rFonts w:ascii="Times New Roman" w:hAnsi="Times New Roman"/>
          <w:bCs/>
          <w:sz w:val="28"/>
          <w:szCs w:val="28"/>
        </w:rPr>
      </w:pPr>
    </w:p>
    <w:p w:rsidR="00E7158C" w:rsidRPr="00014DF7" w:rsidRDefault="00E7158C" w:rsidP="00661114">
      <w:pPr>
        <w:pStyle w:val="a5"/>
        <w:shd w:val="clear" w:color="auto" w:fill="FFFFFF" w:themeFill="background1"/>
        <w:tabs>
          <w:tab w:val="left" w:pos="567"/>
          <w:tab w:val="left" w:pos="993"/>
        </w:tabs>
        <w:spacing w:before="240" w:after="0"/>
        <w:ind w:left="0" w:firstLine="567"/>
        <w:contextualSpacing w:val="0"/>
        <w:jc w:val="both"/>
        <w:rPr>
          <w:rFonts w:ascii="Times New Roman" w:hAnsi="Times New Roman"/>
          <w:bCs/>
          <w:sz w:val="28"/>
          <w:szCs w:val="28"/>
        </w:rPr>
      </w:pPr>
      <w:r w:rsidRPr="00014DF7">
        <w:rPr>
          <w:rFonts w:ascii="Times New Roman" w:hAnsi="Times New Roman"/>
          <w:b/>
          <w:bCs/>
          <w:sz w:val="28"/>
          <w:szCs w:val="28"/>
        </w:rPr>
        <w:t>Раздел</w:t>
      </w:r>
      <w:r w:rsidR="00097352">
        <w:rPr>
          <w:rFonts w:ascii="Times New Roman" w:hAnsi="Times New Roman"/>
          <w:b/>
          <w:bCs/>
          <w:sz w:val="28"/>
          <w:szCs w:val="28"/>
        </w:rPr>
        <w:t xml:space="preserve"> 9</w:t>
      </w:r>
      <w:r w:rsidRPr="00014DF7">
        <w:rPr>
          <w:rFonts w:ascii="Times New Roman" w:hAnsi="Times New Roman"/>
          <w:b/>
          <w:bCs/>
          <w:sz w:val="28"/>
          <w:szCs w:val="28"/>
        </w:rPr>
        <w:t xml:space="preserve">. Информация </w:t>
      </w:r>
      <w:r w:rsidR="00C21F0D">
        <w:rPr>
          <w:rFonts w:ascii="Times New Roman" w:hAnsi="Times New Roman"/>
          <w:b/>
          <w:bCs/>
          <w:sz w:val="28"/>
          <w:szCs w:val="28"/>
        </w:rPr>
        <w:t>о повышении профессионального уровня работников</w:t>
      </w:r>
      <w:r w:rsidRPr="00014DF7">
        <w:rPr>
          <w:rFonts w:ascii="Times New Roman" w:hAnsi="Times New Roman"/>
          <w:bCs/>
          <w:sz w:val="28"/>
          <w:szCs w:val="28"/>
        </w:rPr>
        <w:t>.</w:t>
      </w:r>
    </w:p>
    <w:p w:rsidR="002F64EC" w:rsidRPr="002F64EC" w:rsidRDefault="002F64EC" w:rsidP="00661114">
      <w:pPr>
        <w:pStyle w:val="a5"/>
        <w:shd w:val="clear" w:color="auto" w:fill="FFFFFF" w:themeFill="background1"/>
        <w:tabs>
          <w:tab w:val="left" w:pos="993"/>
        </w:tabs>
        <w:spacing w:after="0"/>
        <w:ind w:left="0" w:firstLine="567"/>
        <w:jc w:val="both"/>
        <w:rPr>
          <w:rFonts w:ascii="Times New Roman" w:hAnsi="Times New Roman"/>
          <w:bCs/>
          <w:color w:val="000000" w:themeColor="text1"/>
          <w:sz w:val="28"/>
          <w:szCs w:val="28"/>
        </w:rPr>
      </w:pPr>
      <w:r w:rsidRPr="002F64EC">
        <w:rPr>
          <w:rFonts w:ascii="Times New Roman" w:hAnsi="Times New Roman"/>
          <w:bCs/>
          <w:color w:val="000000" w:themeColor="text1"/>
          <w:sz w:val="28"/>
          <w:szCs w:val="28"/>
        </w:rPr>
        <w:t>В 2019 году на соответствие зани</w:t>
      </w:r>
      <w:r>
        <w:rPr>
          <w:rFonts w:ascii="Times New Roman" w:hAnsi="Times New Roman"/>
          <w:bCs/>
          <w:color w:val="000000" w:themeColor="text1"/>
          <w:sz w:val="28"/>
          <w:szCs w:val="28"/>
        </w:rPr>
        <w:t xml:space="preserve">маемой должности аттестовались: </w:t>
      </w:r>
      <w:r w:rsidRPr="002F64EC">
        <w:rPr>
          <w:rFonts w:ascii="Times New Roman" w:hAnsi="Times New Roman"/>
          <w:bCs/>
          <w:color w:val="000000" w:themeColor="text1"/>
          <w:sz w:val="28"/>
          <w:szCs w:val="28"/>
        </w:rPr>
        <w:t>директор,</w:t>
      </w:r>
      <w:r>
        <w:rPr>
          <w:rFonts w:ascii="Times New Roman" w:hAnsi="Times New Roman"/>
          <w:bCs/>
          <w:color w:val="000000" w:themeColor="text1"/>
          <w:sz w:val="28"/>
          <w:szCs w:val="28"/>
        </w:rPr>
        <w:t xml:space="preserve"> </w:t>
      </w:r>
      <w:r w:rsidRPr="002F64EC">
        <w:rPr>
          <w:rFonts w:ascii="Times New Roman" w:hAnsi="Times New Roman"/>
          <w:bCs/>
          <w:color w:val="000000" w:themeColor="text1"/>
          <w:sz w:val="28"/>
          <w:szCs w:val="28"/>
        </w:rPr>
        <w:t xml:space="preserve">заместитель директора, начальник основного </w:t>
      </w:r>
      <w:r>
        <w:rPr>
          <w:rFonts w:ascii="Times New Roman" w:hAnsi="Times New Roman"/>
          <w:bCs/>
          <w:color w:val="000000" w:themeColor="text1"/>
          <w:sz w:val="28"/>
          <w:szCs w:val="28"/>
        </w:rPr>
        <w:t xml:space="preserve">отдела, специалисты по работе с </w:t>
      </w:r>
      <w:r w:rsidRPr="002F64EC">
        <w:rPr>
          <w:rFonts w:ascii="Times New Roman" w:hAnsi="Times New Roman"/>
          <w:bCs/>
          <w:color w:val="000000" w:themeColor="text1"/>
          <w:sz w:val="28"/>
          <w:szCs w:val="28"/>
        </w:rPr>
        <w:t>молодежью, а также руководители клубных формирований.</w:t>
      </w:r>
    </w:p>
    <w:p w:rsidR="002F64EC" w:rsidRPr="002F64EC" w:rsidRDefault="002F64EC" w:rsidP="00661114">
      <w:pPr>
        <w:pStyle w:val="a5"/>
        <w:shd w:val="clear" w:color="auto" w:fill="FFFFFF" w:themeFill="background1"/>
        <w:tabs>
          <w:tab w:val="left" w:pos="993"/>
        </w:tabs>
        <w:spacing w:after="0"/>
        <w:ind w:left="0" w:firstLine="567"/>
        <w:jc w:val="both"/>
        <w:rPr>
          <w:rFonts w:ascii="Times New Roman" w:hAnsi="Times New Roman"/>
          <w:bCs/>
          <w:color w:val="000000" w:themeColor="text1"/>
          <w:sz w:val="28"/>
          <w:szCs w:val="28"/>
        </w:rPr>
      </w:pPr>
      <w:r w:rsidRPr="002F64EC">
        <w:rPr>
          <w:rFonts w:ascii="Times New Roman" w:hAnsi="Times New Roman"/>
          <w:bCs/>
          <w:color w:val="000000" w:themeColor="text1"/>
          <w:sz w:val="28"/>
          <w:szCs w:val="28"/>
        </w:rPr>
        <w:t>Для повышения своего профессионального уров</w:t>
      </w:r>
      <w:r>
        <w:rPr>
          <w:rFonts w:ascii="Times New Roman" w:hAnsi="Times New Roman"/>
          <w:bCs/>
          <w:color w:val="000000" w:themeColor="text1"/>
          <w:sz w:val="28"/>
          <w:szCs w:val="28"/>
        </w:rPr>
        <w:t>ня специалисты посещают мастер-</w:t>
      </w:r>
      <w:r w:rsidRPr="002F64EC">
        <w:rPr>
          <w:rFonts w:ascii="Times New Roman" w:hAnsi="Times New Roman"/>
          <w:bCs/>
          <w:color w:val="000000" w:themeColor="text1"/>
          <w:sz w:val="28"/>
          <w:szCs w:val="28"/>
        </w:rPr>
        <w:t>классы по своим направлениям, занимаются самообразов</w:t>
      </w:r>
      <w:r>
        <w:rPr>
          <w:rFonts w:ascii="Times New Roman" w:hAnsi="Times New Roman"/>
          <w:bCs/>
          <w:color w:val="000000" w:themeColor="text1"/>
          <w:sz w:val="28"/>
          <w:szCs w:val="28"/>
        </w:rPr>
        <w:t xml:space="preserve">анием через изучение </w:t>
      </w:r>
      <w:r w:rsidRPr="002F64EC">
        <w:rPr>
          <w:rFonts w:ascii="Times New Roman" w:hAnsi="Times New Roman"/>
          <w:bCs/>
          <w:color w:val="000000" w:themeColor="text1"/>
          <w:sz w:val="28"/>
          <w:szCs w:val="28"/>
        </w:rPr>
        <w:t>специальной литературы, проходят курс</w:t>
      </w:r>
      <w:r>
        <w:rPr>
          <w:rFonts w:ascii="Times New Roman" w:hAnsi="Times New Roman"/>
          <w:bCs/>
          <w:color w:val="000000" w:themeColor="text1"/>
          <w:sz w:val="28"/>
          <w:szCs w:val="28"/>
        </w:rPr>
        <w:t xml:space="preserve">ы повышения квалификации. Самым </w:t>
      </w:r>
      <w:r w:rsidRPr="002F64EC">
        <w:rPr>
          <w:rFonts w:ascii="Times New Roman" w:hAnsi="Times New Roman"/>
          <w:bCs/>
          <w:color w:val="000000" w:themeColor="text1"/>
          <w:sz w:val="28"/>
          <w:szCs w:val="28"/>
        </w:rPr>
        <w:t xml:space="preserve">действенным, на наш взгляд, методом повышения </w:t>
      </w:r>
      <w:r>
        <w:rPr>
          <w:rFonts w:ascii="Times New Roman" w:hAnsi="Times New Roman"/>
          <w:bCs/>
          <w:color w:val="000000" w:themeColor="text1"/>
          <w:sz w:val="28"/>
          <w:szCs w:val="28"/>
        </w:rPr>
        <w:t xml:space="preserve">квалификации является посещение </w:t>
      </w:r>
      <w:r w:rsidRPr="002F64EC">
        <w:rPr>
          <w:rFonts w:ascii="Times New Roman" w:hAnsi="Times New Roman"/>
          <w:bCs/>
          <w:color w:val="000000" w:themeColor="text1"/>
          <w:sz w:val="28"/>
          <w:szCs w:val="28"/>
        </w:rPr>
        <w:t>семинаров, мастер-классов у специалистов схожего направления работы; шэд</w:t>
      </w:r>
      <w:r>
        <w:rPr>
          <w:rFonts w:ascii="Times New Roman" w:hAnsi="Times New Roman"/>
          <w:bCs/>
          <w:color w:val="000000" w:themeColor="text1"/>
          <w:sz w:val="28"/>
          <w:szCs w:val="28"/>
        </w:rPr>
        <w:t xml:space="preserve">оуинг; </w:t>
      </w:r>
      <w:r w:rsidRPr="002F64EC">
        <w:rPr>
          <w:rFonts w:ascii="Times New Roman" w:hAnsi="Times New Roman"/>
          <w:bCs/>
          <w:color w:val="000000" w:themeColor="text1"/>
          <w:sz w:val="28"/>
          <w:szCs w:val="28"/>
        </w:rPr>
        <w:t>интерактивные курсы.</w:t>
      </w:r>
    </w:p>
    <w:p w:rsidR="002F64EC" w:rsidRPr="002F64EC" w:rsidRDefault="002F64EC" w:rsidP="00661114">
      <w:pPr>
        <w:pStyle w:val="a5"/>
        <w:shd w:val="clear" w:color="auto" w:fill="FFFFFF" w:themeFill="background1"/>
        <w:tabs>
          <w:tab w:val="left" w:pos="993"/>
        </w:tabs>
        <w:spacing w:after="0"/>
        <w:ind w:left="0" w:firstLine="567"/>
        <w:jc w:val="both"/>
        <w:rPr>
          <w:rFonts w:ascii="Times New Roman" w:hAnsi="Times New Roman"/>
          <w:bCs/>
          <w:color w:val="000000" w:themeColor="text1"/>
          <w:sz w:val="28"/>
          <w:szCs w:val="28"/>
        </w:rPr>
      </w:pPr>
      <w:r w:rsidRPr="002F64EC">
        <w:rPr>
          <w:rFonts w:ascii="Times New Roman" w:hAnsi="Times New Roman"/>
          <w:bCs/>
          <w:color w:val="000000" w:themeColor="text1"/>
          <w:sz w:val="28"/>
          <w:szCs w:val="28"/>
        </w:rPr>
        <w:t>Не только участву</w:t>
      </w:r>
      <w:r>
        <w:rPr>
          <w:rFonts w:ascii="Times New Roman" w:hAnsi="Times New Roman"/>
          <w:bCs/>
          <w:color w:val="000000" w:themeColor="text1"/>
          <w:sz w:val="28"/>
          <w:szCs w:val="28"/>
        </w:rPr>
        <w:t>я</w:t>
      </w:r>
      <w:r w:rsidRPr="002F64EC">
        <w:rPr>
          <w:rFonts w:ascii="Times New Roman" w:hAnsi="Times New Roman"/>
          <w:bCs/>
          <w:color w:val="000000" w:themeColor="text1"/>
          <w:sz w:val="28"/>
          <w:szCs w:val="28"/>
        </w:rPr>
        <w:t>, но и проводя свои творче</w:t>
      </w:r>
      <w:r>
        <w:rPr>
          <w:rFonts w:ascii="Times New Roman" w:hAnsi="Times New Roman"/>
          <w:bCs/>
          <w:color w:val="000000" w:themeColor="text1"/>
          <w:sz w:val="28"/>
          <w:szCs w:val="28"/>
        </w:rPr>
        <w:t xml:space="preserve">ские мастерские, мастер-классы, </w:t>
      </w:r>
      <w:r w:rsidRPr="002F64EC">
        <w:rPr>
          <w:rFonts w:ascii="Times New Roman" w:hAnsi="Times New Roman"/>
          <w:bCs/>
          <w:color w:val="000000" w:themeColor="text1"/>
          <w:sz w:val="28"/>
          <w:szCs w:val="28"/>
        </w:rPr>
        <w:t>открытые площадки специалист также повышает</w:t>
      </w:r>
      <w:r>
        <w:rPr>
          <w:rFonts w:ascii="Times New Roman" w:hAnsi="Times New Roman"/>
          <w:bCs/>
          <w:color w:val="000000" w:themeColor="text1"/>
          <w:sz w:val="28"/>
          <w:szCs w:val="28"/>
        </w:rPr>
        <w:t xml:space="preserve"> свой профессиональный уровень, </w:t>
      </w:r>
      <w:r w:rsidRPr="002F64EC">
        <w:rPr>
          <w:rFonts w:ascii="Times New Roman" w:hAnsi="Times New Roman"/>
          <w:bCs/>
          <w:color w:val="000000" w:themeColor="text1"/>
          <w:sz w:val="28"/>
          <w:szCs w:val="28"/>
        </w:rPr>
        <w:t>развивает в себе новые навыки.</w:t>
      </w:r>
    </w:p>
    <w:p w:rsidR="002F64EC" w:rsidRPr="002F64EC" w:rsidRDefault="002F64EC" w:rsidP="00661114">
      <w:pPr>
        <w:pStyle w:val="a5"/>
        <w:shd w:val="clear" w:color="auto" w:fill="FFFFFF" w:themeFill="background1"/>
        <w:tabs>
          <w:tab w:val="left" w:pos="993"/>
        </w:tabs>
        <w:spacing w:after="0"/>
        <w:ind w:left="0" w:firstLine="567"/>
        <w:jc w:val="both"/>
        <w:rPr>
          <w:rFonts w:ascii="Times New Roman" w:hAnsi="Times New Roman"/>
          <w:bCs/>
          <w:color w:val="000000" w:themeColor="text1"/>
          <w:sz w:val="28"/>
          <w:szCs w:val="28"/>
        </w:rPr>
      </w:pPr>
      <w:r w:rsidRPr="002F64EC">
        <w:rPr>
          <w:rFonts w:ascii="Times New Roman" w:hAnsi="Times New Roman"/>
          <w:bCs/>
          <w:color w:val="000000" w:themeColor="text1"/>
          <w:sz w:val="28"/>
          <w:szCs w:val="28"/>
        </w:rPr>
        <w:t>Безусловно на повышение профессионального мастерства влияет участие в</w:t>
      </w:r>
      <w:r>
        <w:rPr>
          <w:rFonts w:ascii="Times New Roman" w:hAnsi="Times New Roman"/>
          <w:bCs/>
          <w:color w:val="000000" w:themeColor="text1"/>
          <w:sz w:val="28"/>
          <w:szCs w:val="28"/>
        </w:rPr>
        <w:t xml:space="preserve"> </w:t>
      </w:r>
      <w:r w:rsidRPr="002F64EC">
        <w:rPr>
          <w:rFonts w:ascii="Times New Roman" w:hAnsi="Times New Roman"/>
          <w:bCs/>
          <w:color w:val="000000" w:themeColor="text1"/>
          <w:sz w:val="28"/>
          <w:szCs w:val="28"/>
        </w:rPr>
        <w:t>профессиональных конкурсах, форумах, хакатонах в которых возможно поработать с</w:t>
      </w:r>
      <w:r>
        <w:rPr>
          <w:rFonts w:ascii="Times New Roman" w:hAnsi="Times New Roman"/>
          <w:bCs/>
          <w:color w:val="000000" w:themeColor="text1"/>
          <w:sz w:val="28"/>
          <w:szCs w:val="28"/>
        </w:rPr>
        <w:t xml:space="preserve"> </w:t>
      </w:r>
      <w:r w:rsidRPr="002F64EC">
        <w:rPr>
          <w:rFonts w:ascii="Times New Roman" w:hAnsi="Times New Roman"/>
          <w:bCs/>
          <w:color w:val="000000" w:themeColor="text1"/>
          <w:sz w:val="28"/>
          <w:szCs w:val="28"/>
        </w:rPr>
        <w:t>высококвалифицированными экспертами.</w:t>
      </w:r>
    </w:p>
    <w:p w:rsidR="002F64EC" w:rsidRPr="002F64EC" w:rsidRDefault="002F64EC" w:rsidP="00661114">
      <w:pPr>
        <w:pStyle w:val="a5"/>
        <w:shd w:val="clear" w:color="auto" w:fill="FFFFFF" w:themeFill="background1"/>
        <w:tabs>
          <w:tab w:val="left" w:pos="993"/>
        </w:tabs>
        <w:spacing w:after="0"/>
        <w:ind w:left="0" w:firstLine="567"/>
        <w:jc w:val="both"/>
        <w:rPr>
          <w:rFonts w:ascii="Times New Roman" w:hAnsi="Times New Roman"/>
          <w:bCs/>
          <w:color w:val="000000" w:themeColor="text1"/>
          <w:sz w:val="28"/>
          <w:szCs w:val="28"/>
        </w:rPr>
      </w:pPr>
      <w:r w:rsidRPr="002F64EC">
        <w:rPr>
          <w:rFonts w:ascii="Times New Roman" w:hAnsi="Times New Roman"/>
          <w:bCs/>
          <w:color w:val="000000" w:themeColor="text1"/>
          <w:sz w:val="28"/>
          <w:szCs w:val="28"/>
        </w:rPr>
        <w:t>В итоге, проанализировав практику повышения к</w:t>
      </w:r>
      <w:r>
        <w:rPr>
          <w:rFonts w:ascii="Times New Roman" w:hAnsi="Times New Roman"/>
          <w:bCs/>
          <w:color w:val="000000" w:themeColor="text1"/>
          <w:sz w:val="28"/>
          <w:szCs w:val="28"/>
        </w:rPr>
        <w:t xml:space="preserve">валификации и профессионального </w:t>
      </w:r>
      <w:r w:rsidRPr="002F64EC">
        <w:rPr>
          <w:rFonts w:ascii="Times New Roman" w:hAnsi="Times New Roman"/>
          <w:bCs/>
          <w:color w:val="000000" w:themeColor="text1"/>
          <w:sz w:val="28"/>
          <w:szCs w:val="28"/>
        </w:rPr>
        <w:t xml:space="preserve">мастерства специалистов и сотрудников нашего учреждения </w:t>
      </w:r>
      <w:r>
        <w:rPr>
          <w:rFonts w:ascii="Times New Roman" w:hAnsi="Times New Roman"/>
          <w:bCs/>
          <w:color w:val="000000" w:themeColor="text1"/>
          <w:sz w:val="28"/>
          <w:szCs w:val="28"/>
        </w:rPr>
        <w:t xml:space="preserve">можно сформулировать </w:t>
      </w:r>
      <w:r w:rsidRPr="002F64EC">
        <w:rPr>
          <w:rFonts w:ascii="Times New Roman" w:hAnsi="Times New Roman"/>
          <w:bCs/>
          <w:color w:val="000000" w:themeColor="text1"/>
          <w:sz w:val="28"/>
          <w:szCs w:val="28"/>
        </w:rPr>
        <w:t>комплекс потребностей в системе повышения квали</w:t>
      </w:r>
      <w:r>
        <w:rPr>
          <w:rFonts w:ascii="Times New Roman" w:hAnsi="Times New Roman"/>
          <w:bCs/>
          <w:color w:val="000000" w:themeColor="text1"/>
          <w:sz w:val="28"/>
          <w:szCs w:val="28"/>
        </w:rPr>
        <w:t xml:space="preserve">фикации как специалистов, так и </w:t>
      </w:r>
      <w:r w:rsidRPr="002F64EC">
        <w:rPr>
          <w:rFonts w:ascii="Times New Roman" w:hAnsi="Times New Roman"/>
          <w:bCs/>
          <w:color w:val="000000" w:themeColor="text1"/>
          <w:sz w:val="28"/>
          <w:szCs w:val="28"/>
        </w:rPr>
        <w:t>административно-управленческого и вспомогательного персонала:</w:t>
      </w:r>
    </w:p>
    <w:p w:rsidR="002F64EC" w:rsidRDefault="002F64EC" w:rsidP="00661114">
      <w:pPr>
        <w:pStyle w:val="a5"/>
        <w:numPr>
          <w:ilvl w:val="0"/>
          <w:numId w:val="16"/>
        </w:numPr>
        <w:shd w:val="clear" w:color="auto" w:fill="FFFFFF" w:themeFill="background1"/>
        <w:tabs>
          <w:tab w:val="left" w:pos="709"/>
        </w:tabs>
        <w:spacing w:after="0"/>
        <w:ind w:left="284" w:hanging="11"/>
        <w:jc w:val="both"/>
        <w:rPr>
          <w:rFonts w:ascii="Times New Roman" w:hAnsi="Times New Roman"/>
          <w:bCs/>
          <w:color w:val="000000" w:themeColor="text1"/>
          <w:sz w:val="28"/>
          <w:szCs w:val="28"/>
        </w:rPr>
      </w:pPr>
      <w:r w:rsidRPr="002F64EC">
        <w:rPr>
          <w:rFonts w:ascii="Times New Roman" w:hAnsi="Times New Roman"/>
          <w:bCs/>
          <w:color w:val="000000" w:themeColor="text1"/>
          <w:sz w:val="28"/>
          <w:szCs w:val="28"/>
        </w:rPr>
        <w:t>создание условий для свободного, многовекторного, личностноориентированного и</w:t>
      </w:r>
      <w:r>
        <w:rPr>
          <w:rFonts w:ascii="Times New Roman" w:hAnsi="Times New Roman"/>
          <w:bCs/>
          <w:color w:val="000000" w:themeColor="text1"/>
          <w:sz w:val="28"/>
          <w:szCs w:val="28"/>
        </w:rPr>
        <w:t xml:space="preserve"> </w:t>
      </w:r>
      <w:r w:rsidRPr="002F64EC">
        <w:rPr>
          <w:rFonts w:ascii="Times New Roman" w:hAnsi="Times New Roman"/>
          <w:bCs/>
          <w:color w:val="000000" w:themeColor="text1"/>
          <w:sz w:val="28"/>
          <w:szCs w:val="28"/>
        </w:rPr>
        <w:t>востребованного профессионального роста специалиста;</w:t>
      </w:r>
    </w:p>
    <w:p w:rsidR="003D7A32" w:rsidRDefault="002F64EC" w:rsidP="00661114">
      <w:pPr>
        <w:pStyle w:val="a5"/>
        <w:numPr>
          <w:ilvl w:val="0"/>
          <w:numId w:val="16"/>
        </w:numPr>
        <w:shd w:val="clear" w:color="auto" w:fill="FFFFFF" w:themeFill="background1"/>
        <w:tabs>
          <w:tab w:val="left" w:pos="709"/>
        </w:tabs>
        <w:spacing w:after="0"/>
        <w:ind w:left="284" w:hanging="11"/>
        <w:jc w:val="both"/>
        <w:rPr>
          <w:rFonts w:ascii="Times New Roman" w:hAnsi="Times New Roman"/>
          <w:bCs/>
          <w:color w:val="000000" w:themeColor="text1"/>
          <w:sz w:val="28"/>
          <w:szCs w:val="28"/>
        </w:rPr>
      </w:pPr>
      <w:r w:rsidRPr="002F64EC">
        <w:rPr>
          <w:rFonts w:ascii="Times New Roman" w:hAnsi="Times New Roman"/>
          <w:bCs/>
          <w:color w:val="000000" w:themeColor="text1"/>
          <w:sz w:val="28"/>
          <w:szCs w:val="28"/>
        </w:rPr>
        <w:t>первоочередная направленность общего содержательного вектора повышения</w:t>
      </w:r>
      <w:r w:rsidR="003D7A32">
        <w:rPr>
          <w:rFonts w:ascii="Times New Roman" w:hAnsi="Times New Roman"/>
          <w:bCs/>
          <w:color w:val="000000" w:themeColor="text1"/>
          <w:sz w:val="28"/>
          <w:szCs w:val="28"/>
        </w:rPr>
        <w:t xml:space="preserve"> </w:t>
      </w:r>
      <w:r w:rsidRPr="003D7A32">
        <w:rPr>
          <w:rFonts w:ascii="Times New Roman" w:hAnsi="Times New Roman"/>
          <w:bCs/>
          <w:color w:val="000000" w:themeColor="text1"/>
          <w:sz w:val="28"/>
          <w:szCs w:val="28"/>
        </w:rPr>
        <w:t>квалификации по актуальным направлениям развития молодежной политики;</w:t>
      </w:r>
    </w:p>
    <w:p w:rsidR="003D7A32" w:rsidRDefault="002F64EC" w:rsidP="00661114">
      <w:pPr>
        <w:pStyle w:val="a5"/>
        <w:numPr>
          <w:ilvl w:val="0"/>
          <w:numId w:val="16"/>
        </w:numPr>
        <w:shd w:val="clear" w:color="auto" w:fill="FFFFFF" w:themeFill="background1"/>
        <w:tabs>
          <w:tab w:val="left" w:pos="709"/>
        </w:tabs>
        <w:spacing w:after="0"/>
        <w:ind w:left="284" w:hanging="11"/>
        <w:jc w:val="both"/>
        <w:rPr>
          <w:rFonts w:ascii="Times New Roman" w:hAnsi="Times New Roman"/>
          <w:bCs/>
          <w:color w:val="000000" w:themeColor="text1"/>
          <w:sz w:val="28"/>
          <w:szCs w:val="28"/>
        </w:rPr>
      </w:pPr>
      <w:r w:rsidRPr="003D7A32">
        <w:rPr>
          <w:rFonts w:ascii="Times New Roman" w:hAnsi="Times New Roman"/>
          <w:bCs/>
          <w:color w:val="000000" w:themeColor="text1"/>
          <w:sz w:val="28"/>
          <w:szCs w:val="28"/>
        </w:rPr>
        <w:t>реализация интерактивности, модульности, проектности, дистантности и</w:t>
      </w:r>
      <w:r w:rsidR="003D7A32">
        <w:rPr>
          <w:rFonts w:ascii="Times New Roman" w:hAnsi="Times New Roman"/>
          <w:bCs/>
          <w:color w:val="000000" w:themeColor="text1"/>
          <w:sz w:val="28"/>
          <w:szCs w:val="28"/>
        </w:rPr>
        <w:t xml:space="preserve"> </w:t>
      </w:r>
      <w:r w:rsidRPr="003D7A32">
        <w:rPr>
          <w:rFonts w:ascii="Times New Roman" w:hAnsi="Times New Roman"/>
          <w:bCs/>
          <w:color w:val="000000" w:themeColor="text1"/>
          <w:sz w:val="28"/>
          <w:szCs w:val="28"/>
        </w:rPr>
        <w:t>непрерывности как факторов, обеспечивающих творческий, индивидуальный подход к</w:t>
      </w:r>
      <w:r w:rsidR="003D7A32">
        <w:rPr>
          <w:rFonts w:ascii="Times New Roman" w:hAnsi="Times New Roman"/>
          <w:bCs/>
          <w:color w:val="000000" w:themeColor="text1"/>
          <w:sz w:val="28"/>
          <w:szCs w:val="28"/>
        </w:rPr>
        <w:t xml:space="preserve"> </w:t>
      </w:r>
      <w:r w:rsidRPr="003D7A32">
        <w:rPr>
          <w:rFonts w:ascii="Times New Roman" w:hAnsi="Times New Roman"/>
          <w:bCs/>
          <w:color w:val="000000" w:themeColor="text1"/>
          <w:sz w:val="28"/>
          <w:szCs w:val="28"/>
        </w:rPr>
        <w:t>повышению квалификации;</w:t>
      </w:r>
    </w:p>
    <w:p w:rsidR="003D7A32" w:rsidRDefault="002F64EC" w:rsidP="00661114">
      <w:pPr>
        <w:pStyle w:val="a5"/>
        <w:numPr>
          <w:ilvl w:val="0"/>
          <w:numId w:val="16"/>
        </w:numPr>
        <w:shd w:val="clear" w:color="auto" w:fill="FFFFFF" w:themeFill="background1"/>
        <w:tabs>
          <w:tab w:val="left" w:pos="709"/>
        </w:tabs>
        <w:spacing w:after="0"/>
        <w:ind w:left="284" w:hanging="11"/>
        <w:jc w:val="both"/>
        <w:rPr>
          <w:rFonts w:ascii="Times New Roman" w:hAnsi="Times New Roman"/>
          <w:bCs/>
          <w:color w:val="000000" w:themeColor="text1"/>
          <w:sz w:val="28"/>
          <w:szCs w:val="28"/>
        </w:rPr>
      </w:pPr>
      <w:r w:rsidRPr="003D7A32">
        <w:rPr>
          <w:rFonts w:ascii="Times New Roman" w:hAnsi="Times New Roman"/>
          <w:bCs/>
          <w:color w:val="000000" w:themeColor="text1"/>
          <w:sz w:val="28"/>
          <w:szCs w:val="28"/>
        </w:rPr>
        <w:t>актуализация и многоаспектная диссеминация опыта специалистов;</w:t>
      </w:r>
      <w:r w:rsidR="00D73E0B">
        <w:rPr>
          <w:rFonts w:ascii="Times New Roman" w:hAnsi="Times New Roman"/>
          <w:bCs/>
          <w:color w:val="000000" w:themeColor="text1"/>
          <w:sz w:val="28"/>
          <w:szCs w:val="28"/>
        </w:rPr>
        <w:t xml:space="preserve"> </w:t>
      </w:r>
    </w:p>
    <w:p w:rsidR="00E7158C" w:rsidRPr="003D7A32" w:rsidRDefault="002F64EC" w:rsidP="00661114">
      <w:pPr>
        <w:pStyle w:val="a5"/>
        <w:numPr>
          <w:ilvl w:val="0"/>
          <w:numId w:val="16"/>
        </w:numPr>
        <w:shd w:val="clear" w:color="auto" w:fill="FFFFFF" w:themeFill="background1"/>
        <w:tabs>
          <w:tab w:val="left" w:pos="709"/>
        </w:tabs>
        <w:spacing w:after="0"/>
        <w:ind w:left="284" w:hanging="11"/>
        <w:jc w:val="both"/>
        <w:rPr>
          <w:rFonts w:ascii="Times New Roman" w:hAnsi="Times New Roman"/>
          <w:bCs/>
          <w:color w:val="000000" w:themeColor="text1"/>
          <w:sz w:val="28"/>
          <w:szCs w:val="28"/>
        </w:rPr>
      </w:pPr>
      <w:r w:rsidRPr="003D7A32">
        <w:rPr>
          <w:rFonts w:ascii="Times New Roman" w:hAnsi="Times New Roman"/>
          <w:bCs/>
          <w:color w:val="000000" w:themeColor="text1"/>
          <w:sz w:val="28"/>
          <w:szCs w:val="28"/>
        </w:rPr>
        <w:t>создание условий для постоянного и объективного оценивания специалиста уровня</w:t>
      </w:r>
      <w:r w:rsidR="003D7A32">
        <w:rPr>
          <w:rFonts w:ascii="Times New Roman" w:hAnsi="Times New Roman"/>
          <w:bCs/>
          <w:color w:val="000000" w:themeColor="text1"/>
          <w:sz w:val="28"/>
          <w:szCs w:val="28"/>
        </w:rPr>
        <w:t xml:space="preserve"> </w:t>
      </w:r>
      <w:r w:rsidRPr="003D7A32">
        <w:rPr>
          <w:rFonts w:ascii="Times New Roman" w:hAnsi="Times New Roman"/>
          <w:bCs/>
          <w:color w:val="000000" w:themeColor="text1"/>
          <w:sz w:val="28"/>
          <w:szCs w:val="28"/>
        </w:rPr>
        <w:t>своей квалификации.</w:t>
      </w:r>
    </w:p>
    <w:p w:rsidR="00E7158C" w:rsidRPr="00014DF7" w:rsidRDefault="00E7158C" w:rsidP="00661114">
      <w:pPr>
        <w:pStyle w:val="a5"/>
        <w:shd w:val="clear" w:color="auto" w:fill="FFFFFF" w:themeFill="background1"/>
        <w:tabs>
          <w:tab w:val="left" w:pos="567"/>
          <w:tab w:val="left" w:pos="993"/>
        </w:tabs>
        <w:spacing w:before="240" w:after="0"/>
        <w:ind w:left="0" w:firstLine="567"/>
        <w:contextualSpacing w:val="0"/>
        <w:jc w:val="both"/>
        <w:rPr>
          <w:rFonts w:ascii="Times New Roman" w:hAnsi="Times New Roman"/>
          <w:b/>
          <w:bCs/>
          <w:sz w:val="28"/>
          <w:szCs w:val="28"/>
        </w:rPr>
      </w:pPr>
      <w:r w:rsidRPr="00014DF7">
        <w:rPr>
          <w:rFonts w:ascii="Times New Roman" w:hAnsi="Times New Roman"/>
          <w:b/>
          <w:bCs/>
          <w:sz w:val="28"/>
          <w:szCs w:val="28"/>
        </w:rPr>
        <w:t>Выводы:</w:t>
      </w:r>
    </w:p>
    <w:p w:rsidR="00D73E0B" w:rsidRDefault="00C21F0D" w:rsidP="00661114">
      <w:pPr>
        <w:shd w:val="clear" w:color="auto" w:fill="FFFFFF" w:themeFill="background1"/>
        <w:tabs>
          <w:tab w:val="left" w:pos="567"/>
          <w:tab w:val="left" w:pos="851"/>
        </w:tabs>
        <w:spacing w:after="0"/>
        <w:ind w:firstLine="567"/>
        <w:jc w:val="both"/>
        <w:rPr>
          <w:rFonts w:ascii="Times New Roman" w:hAnsi="Times New Roman"/>
          <w:bCs/>
          <w:sz w:val="28"/>
          <w:szCs w:val="28"/>
        </w:rPr>
      </w:pPr>
      <w:r>
        <w:rPr>
          <w:rFonts w:ascii="Times New Roman" w:hAnsi="Times New Roman"/>
          <w:bCs/>
          <w:sz w:val="28"/>
          <w:szCs w:val="28"/>
        </w:rPr>
        <w:t>П</w:t>
      </w:r>
      <w:r w:rsidR="003C2215">
        <w:rPr>
          <w:rFonts w:ascii="Times New Roman" w:hAnsi="Times New Roman"/>
          <w:bCs/>
          <w:sz w:val="28"/>
          <w:szCs w:val="28"/>
        </w:rPr>
        <w:t>одводя итог</w:t>
      </w:r>
      <w:r>
        <w:rPr>
          <w:rFonts w:ascii="Times New Roman" w:hAnsi="Times New Roman"/>
          <w:bCs/>
          <w:sz w:val="28"/>
          <w:szCs w:val="28"/>
        </w:rPr>
        <w:t>, деятельность МБУ ЦМ «Альтаир» в текущем году соответствует запланированной в рамках основного пути реализации программы развития учреждения на 2018-2021 годы.</w:t>
      </w:r>
      <w:r w:rsidR="00D73E0B">
        <w:rPr>
          <w:rFonts w:ascii="Times New Roman" w:hAnsi="Times New Roman"/>
          <w:bCs/>
          <w:sz w:val="28"/>
          <w:szCs w:val="28"/>
        </w:rPr>
        <w:t xml:space="preserve"> Запланированные на 2019 год векторы развития нашли свое применение в общей системе работы учреждения</w:t>
      </w:r>
      <w:r w:rsidR="00DA54BD">
        <w:rPr>
          <w:rFonts w:ascii="Times New Roman" w:hAnsi="Times New Roman"/>
          <w:bCs/>
          <w:sz w:val="28"/>
          <w:szCs w:val="28"/>
        </w:rPr>
        <w:t xml:space="preserve"> и оказываются актуальными для современной молодежи, идущей в ногу со временем в соответствии с актуальными тенденциями. </w:t>
      </w:r>
    </w:p>
    <w:p w:rsidR="00E001A6" w:rsidRDefault="00E001A6" w:rsidP="00661114">
      <w:pPr>
        <w:shd w:val="clear" w:color="auto" w:fill="FFFFFF" w:themeFill="background1"/>
        <w:tabs>
          <w:tab w:val="left" w:pos="567"/>
          <w:tab w:val="left" w:pos="851"/>
        </w:tabs>
        <w:spacing w:after="0"/>
        <w:ind w:firstLine="567"/>
        <w:jc w:val="both"/>
        <w:rPr>
          <w:rFonts w:ascii="Times New Roman" w:hAnsi="Times New Roman"/>
          <w:bCs/>
          <w:sz w:val="28"/>
          <w:szCs w:val="28"/>
        </w:rPr>
      </w:pPr>
      <w:r>
        <w:rPr>
          <w:rFonts w:ascii="Times New Roman" w:hAnsi="Times New Roman"/>
          <w:bCs/>
          <w:sz w:val="28"/>
          <w:szCs w:val="28"/>
        </w:rPr>
        <w:t>Организационная структура учреждения продолжает оптимизацию для организации наиболее систематизированного и продуктивного рабочего процесса с учетом выполняемой сотрудниками работы.</w:t>
      </w:r>
    </w:p>
    <w:p w:rsidR="00E001A6" w:rsidRDefault="00DA54BD" w:rsidP="00661114">
      <w:pPr>
        <w:shd w:val="clear" w:color="auto" w:fill="FFFFFF" w:themeFill="background1"/>
        <w:tabs>
          <w:tab w:val="left" w:pos="567"/>
          <w:tab w:val="left" w:pos="851"/>
        </w:tabs>
        <w:spacing w:after="0"/>
        <w:ind w:firstLine="567"/>
        <w:jc w:val="both"/>
        <w:rPr>
          <w:rFonts w:ascii="Times New Roman" w:hAnsi="Times New Roman"/>
          <w:bCs/>
          <w:sz w:val="28"/>
          <w:szCs w:val="28"/>
        </w:rPr>
      </w:pPr>
      <w:r>
        <w:rPr>
          <w:rFonts w:ascii="Times New Roman" w:hAnsi="Times New Roman"/>
          <w:bCs/>
          <w:sz w:val="28"/>
          <w:szCs w:val="28"/>
        </w:rPr>
        <w:t xml:space="preserve">Успешной оказалась практика по модернизации содержания проектной деятельности в учреждении. Учитывая успешный опыт реализации проектов «Штаб трудовых отрядов ЦАО» и «Радость жизни» для молодежи с ОВЗ и инвалидностью, произошло укрупнение деятельности проектов и создания на их основе открытых пространств, что позволит в будущем расширить </w:t>
      </w:r>
      <w:r w:rsidR="008F5180">
        <w:rPr>
          <w:rFonts w:ascii="Times New Roman" w:hAnsi="Times New Roman"/>
          <w:bCs/>
          <w:sz w:val="28"/>
          <w:szCs w:val="28"/>
        </w:rPr>
        <w:t xml:space="preserve">и систематизировать </w:t>
      </w:r>
      <w:r>
        <w:rPr>
          <w:rFonts w:ascii="Times New Roman" w:hAnsi="Times New Roman"/>
          <w:bCs/>
          <w:sz w:val="28"/>
          <w:szCs w:val="28"/>
        </w:rPr>
        <w:t>направления деятельности</w:t>
      </w:r>
      <w:r w:rsidR="008F5180">
        <w:rPr>
          <w:rFonts w:ascii="Times New Roman" w:hAnsi="Times New Roman"/>
          <w:bCs/>
          <w:sz w:val="28"/>
          <w:szCs w:val="28"/>
        </w:rPr>
        <w:t xml:space="preserve">, </w:t>
      </w:r>
      <w:r>
        <w:rPr>
          <w:rFonts w:ascii="Times New Roman" w:hAnsi="Times New Roman"/>
          <w:bCs/>
          <w:sz w:val="28"/>
          <w:szCs w:val="28"/>
        </w:rPr>
        <w:t>увеличить общий охват проектов</w:t>
      </w:r>
      <w:r w:rsidR="008F5180">
        <w:rPr>
          <w:rFonts w:ascii="Times New Roman" w:hAnsi="Times New Roman"/>
          <w:bCs/>
          <w:sz w:val="28"/>
          <w:szCs w:val="28"/>
        </w:rPr>
        <w:t>. В 2019 году планируется особое внимание уделять работе с сообществами, которые стали приоритетными в организации основной деятельности учреждения. Каждый запланированный проект будет направлен на развитие данных сообществ и формирование для</w:t>
      </w:r>
      <w:r w:rsidR="00E001A6">
        <w:rPr>
          <w:rFonts w:ascii="Times New Roman" w:hAnsi="Times New Roman"/>
          <w:bCs/>
          <w:sz w:val="28"/>
          <w:szCs w:val="28"/>
        </w:rPr>
        <w:t xml:space="preserve"> них уникальной системы работы.</w:t>
      </w:r>
    </w:p>
    <w:p w:rsidR="00DE67FA" w:rsidRDefault="00E001A6" w:rsidP="00661114">
      <w:pPr>
        <w:shd w:val="clear" w:color="auto" w:fill="FFFFFF" w:themeFill="background1"/>
        <w:tabs>
          <w:tab w:val="left" w:pos="567"/>
          <w:tab w:val="left" w:pos="851"/>
        </w:tabs>
        <w:spacing w:after="0"/>
        <w:ind w:firstLine="567"/>
        <w:jc w:val="both"/>
        <w:rPr>
          <w:rFonts w:ascii="Times New Roman" w:hAnsi="Times New Roman"/>
          <w:bCs/>
          <w:sz w:val="28"/>
          <w:szCs w:val="28"/>
        </w:rPr>
      </w:pPr>
      <w:r>
        <w:rPr>
          <w:rFonts w:ascii="Times New Roman" w:hAnsi="Times New Roman"/>
          <w:bCs/>
          <w:sz w:val="28"/>
          <w:szCs w:val="28"/>
        </w:rPr>
        <w:t>Продолжается работа по развитию кадрового потенциала учреждения путем индивидуальной работы с сотрудниками, реализующими основную деятельность</w:t>
      </w:r>
      <w:r w:rsidR="006D0813">
        <w:rPr>
          <w:rFonts w:ascii="Times New Roman" w:hAnsi="Times New Roman"/>
          <w:bCs/>
          <w:sz w:val="28"/>
          <w:szCs w:val="28"/>
        </w:rPr>
        <w:t>, и повышения их уровня понимания и сопричастности к осуществляемой деятельности. Благодаря имеющимся ресурсам в рамках событийного центра «На Романова» появляется богатая база социальных партнеров учреждения, которые проводят для сотрудников отдельные лекции, тренинги и воркшопы, направленные на актуальные</w:t>
      </w:r>
      <w:r w:rsidR="00E22118">
        <w:rPr>
          <w:rFonts w:ascii="Times New Roman" w:hAnsi="Times New Roman"/>
          <w:bCs/>
          <w:sz w:val="28"/>
          <w:szCs w:val="28"/>
        </w:rPr>
        <w:t xml:space="preserve"> темы</w:t>
      </w:r>
      <w:r w:rsidR="006D0813">
        <w:rPr>
          <w:rFonts w:ascii="Times New Roman" w:hAnsi="Times New Roman"/>
          <w:bCs/>
          <w:sz w:val="28"/>
          <w:szCs w:val="28"/>
        </w:rPr>
        <w:t xml:space="preserve"> и индивидуальные запросы.</w:t>
      </w:r>
    </w:p>
    <w:p w:rsidR="00DE67FA" w:rsidRDefault="00DE67FA" w:rsidP="00E22118">
      <w:pPr>
        <w:tabs>
          <w:tab w:val="left" w:pos="567"/>
          <w:tab w:val="left" w:pos="851"/>
        </w:tabs>
        <w:spacing w:after="0"/>
        <w:ind w:firstLine="567"/>
        <w:jc w:val="both"/>
        <w:rPr>
          <w:rFonts w:ascii="Times New Roman" w:hAnsi="Times New Roman"/>
          <w:bCs/>
          <w:sz w:val="28"/>
          <w:szCs w:val="28"/>
        </w:rPr>
      </w:pPr>
      <w:r>
        <w:rPr>
          <w:rFonts w:ascii="Times New Roman" w:hAnsi="Times New Roman"/>
          <w:bCs/>
          <w:sz w:val="28"/>
          <w:szCs w:val="28"/>
        </w:rPr>
        <w:t xml:space="preserve">Оценивая основы корпоративной культуры учреждения, данные отношения проявляются прежде всего в благоприятном социально-психологическом микроклимате в коллективе, </w:t>
      </w:r>
      <w:r w:rsidR="00E22118">
        <w:rPr>
          <w:rFonts w:ascii="Times New Roman" w:hAnsi="Times New Roman"/>
          <w:bCs/>
          <w:sz w:val="28"/>
          <w:szCs w:val="28"/>
        </w:rPr>
        <w:t>грамотном распределении социальных ролей</w:t>
      </w:r>
      <w:r>
        <w:rPr>
          <w:rFonts w:ascii="Times New Roman" w:hAnsi="Times New Roman"/>
          <w:bCs/>
          <w:sz w:val="28"/>
          <w:szCs w:val="28"/>
        </w:rPr>
        <w:t xml:space="preserve">, а также </w:t>
      </w:r>
      <w:r w:rsidR="00E22118">
        <w:rPr>
          <w:rFonts w:ascii="Times New Roman" w:hAnsi="Times New Roman"/>
          <w:bCs/>
          <w:sz w:val="28"/>
          <w:szCs w:val="28"/>
        </w:rPr>
        <w:t xml:space="preserve">наличии </w:t>
      </w:r>
      <w:r>
        <w:rPr>
          <w:rFonts w:ascii="Times New Roman" w:hAnsi="Times New Roman"/>
          <w:bCs/>
          <w:sz w:val="28"/>
          <w:szCs w:val="28"/>
        </w:rPr>
        <w:t xml:space="preserve">устоявшихся привычек и традиций. </w:t>
      </w:r>
      <w:r w:rsidR="00E22118">
        <w:rPr>
          <w:rFonts w:ascii="Times New Roman" w:hAnsi="Times New Roman"/>
          <w:bCs/>
          <w:sz w:val="28"/>
          <w:szCs w:val="28"/>
        </w:rPr>
        <w:t>По данному</w:t>
      </w:r>
      <w:r>
        <w:rPr>
          <w:rFonts w:ascii="Times New Roman" w:hAnsi="Times New Roman"/>
          <w:bCs/>
          <w:sz w:val="28"/>
          <w:szCs w:val="28"/>
        </w:rPr>
        <w:t xml:space="preserve"> направлени</w:t>
      </w:r>
      <w:r w:rsidR="00E22118">
        <w:rPr>
          <w:rFonts w:ascii="Times New Roman" w:hAnsi="Times New Roman"/>
          <w:bCs/>
          <w:sz w:val="28"/>
          <w:szCs w:val="28"/>
        </w:rPr>
        <w:t>ю</w:t>
      </w:r>
      <w:r>
        <w:rPr>
          <w:rFonts w:ascii="Times New Roman" w:hAnsi="Times New Roman"/>
          <w:bCs/>
          <w:sz w:val="28"/>
          <w:szCs w:val="28"/>
        </w:rPr>
        <w:t xml:space="preserve"> необходимо продолжать развивать</w:t>
      </w:r>
      <w:r w:rsidR="00E22118">
        <w:rPr>
          <w:rFonts w:ascii="Times New Roman" w:hAnsi="Times New Roman"/>
          <w:bCs/>
          <w:sz w:val="28"/>
          <w:szCs w:val="28"/>
        </w:rPr>
        <w:t xml:space="preserve"> систему работы, при которой </w:t>
      </w:r>
      <w:r w:rsidR="00E22118" w:rsidRPr="00E22118">
        <w:rPr>
          <w:rFonts w:ascii="Times New Roman" w:hAnsi="Times New Roman"/>
          <w:bCs/>
          <w:sz w:val="28"/>
          <w:szCs w:val="28"/>
        </w:rPr>
        <w:t xml:space="preserve">личные интересы каждого члена коллектива отождествляются с приоритетами </w:t>
      </w:r>
      <w:r w:rsidR="00E22118">
        <w:rPr>
          <w:rFonts w:ascii="Times New Roman" w:hAnsi="Times New Roman"/>
          <w:bCs/>
          <w:sz w:val="28"/>
          <w:szCs w:val="28"/>
        </w:rPr>
        <w:t>учреждения</w:t>
      </w:r>
      <w:r w:rsidR="00E22118" w:rsidRPr="00E22118">
        <w:rPr>
          <w:rFonts w:ascii="Times New Roman" w:hAnsi="Times New Roman"/>
          <w:bCs/>
          <w:sz w:val="28"/>
          <w:szCs w:val="28"/>
        </w:rPr>
        <w:t>.</w:t>
      </w:r>
    </w:p>
    <w:p w:rsidR="00E7158C" w:rsidRDefault="00E7158C" w:rsidP="00E7158C">
      <w:pPr>
        <w:tabs>
          <w:tab w:val="left" w:pos="567"/>
          <w:tab w:val="left" w:pos="851"/>
        </w:tabs>
        <w:spacing w:after="0"/>
        <w:ind w:firstLine="567"/>
        <w:jc w:val="both"/>
        <w:rPr>
          <w:rFonts w:ascii="Times New Roman" w:hAnsi="Times New Roman"/>
          <w:bCs/>
          <w:sz w:val="28"/>
          <w:szCs w:val="28"/>
        </w:rPr>
      </w:pPr>
      <w:r w:rsidRPr="009B4F5D">
        <w:rPr>
          <w:rFonts w:ascii="Times New Roman" w:hAnsi="Times New Roman"/>
          <w:bCs/>
          <w:sz w:val="28"/>
          <w:szCs w:val="28"/>
        </w:rPr>
        <w:t xml:space="preserve">В связи </w:t>
      </w:r>
      <w:r w:rsidR="00E22118">
        <w:rPr>
          <w:rFonts w:ascii="Times New Roman" w:hAnsi="Times New Roman"/>
          <w:bCs/>
          <w:sz w:val="28"/>
          <w:szCs w:val="28"/>
        </w:rPr>
        <w:t>вышеперечисленным</w:t>
      </w:r>
      <w:r w:rsidRPr="009B4F5D">
        <w:rPr>
          <w:rFonts w:ascii="Times New Roman" w:hAnsi="Times New Roman"/>
          <w:bCs/>
          <w:sz w:val="28"/>
          <w:szCs w:val="28"/>
        </w:rPr>
        <w:t>, большинством сотрудников были обозначены возможные</w:t>
      </w:r>
      <w:r>
        <w:rPr>
          <w:rFonts w:ascii="Times New Roman" w:hAnsi="Times New Roman"/>
          <w:bCs/>
          <w:sz w:val="28"/>
          <w:szCs w:val="28"/>
        </w:rPr>
        <w:t xml:space="preserve"> пути развития учреждения, опираясь на измененные условия.  </w:t>
      </w:r>
    </w:p>
    <w:p w:rsidR="00E22118" w:rsidRDefault="00E22118" w:rsidP="00E7158C">
      <w:pPr>
        <w:tabs>
          <w:tab w:val="left" w:pos="567"/>
          <w:tab w:val="left" w:pos="851"/>
        </w:tabs>
        <w:spacing w:after="0"/>
        <w:ind w:firstLine="567"/>
        <w:jc w:val="both"/>
        <w:rPr>
          <w:rFonts w:ascii="Times New Roman" w:hAnsi="Times New Roman"/>
          <w:b/>
          <w:bCs/>
          <w:color w:val="FF0000"/>
          <w:sz w:val="28"/>
          <w:szCs w:val="28"/>
        </w:rPr>
      </w:pPr>
    </w:p>
    <w:p w:rsidR="00E7158C" w:rsidRPr="00B864CB" w:rsidRDefault="00E7158C" w:rsidP="00E7158C">
      <w:pPr>
        <w:tabs>
          <w:tab w:val="left" w:pos="567"/>
          <w:tab w:val="left" w:pos="851"/>
        </w:tabs>
        <w:spacing w:after="0"/>
        <w:ind w:firstLine="567"/>
        <w:jc w:val="both"/>
        <w:rPr>
          <w:rFonts w:ascii="Times New Roman" w:hAnsi="Times New Roman"/>
          <w:bCs/>
          <w:sz w:val="28"/>
          <w:szCs w:val="28"/>
        </w:rPr>
      </w:pPr>
      <w:r w:rsidRPr="00B864CB">
        <w:rPr>
          <w:rFonts w:ascii="Times New Roman" w:hAnsi="Times New Roman"/>
          <w:b/>
          <w:bCs/>
          <w:sz w:val="28"/>
          <w:szCs w:val="28"/>
        </w:rPr>
        <w:t>Задача по оптимизации организационной структуры учреждения</w:t>
      </w:r>
      <w:r w:rsidRPr="00B864CB">
        <w:rPr>
          <w:rFonts w:ascii="Times New Roman" w:hAnsi="Times New Roman"/>
          <w:bCs/>
          <w:sz w:val="28"/>
          <w:szCs w:val="28"/>
        </w:rPr>
        <w:t>.</w:t>
      </w:r>
    </w:p>
    <w:p w:rsidR="00E7158C" w:rsidRPr="00B864CB" w:rsidRDefault="00E7158C" w:rsidP="00E7158C">
      <w:pPr>
        <w:tabs>
          <w:tab w:val="left" w:pos="567"/>
          <w:tab w:val="left" w:pos="851"/>
        </w:tabs>
        <w:spacing w:after="0"/>
        <w:ind w:firstLine="567"/>
        <w:jc w:val="both"/>
        <w:rPr>
          <w:rFonts w:ascii="Times New Roman" w:hAnsi="Times New Roman"/>
          <w:bCs/>
          <w:sz w:val="28"/>
          <w:szCs w:val="28"/>
        </w:rPr>
      </w:pPr>
      <w:r w:rsidRPr="00B864CB">
        <w:rPr>
          <w:rFonts w:ascii="Times New Roman" w:hAnsi="Times New Roman"/>
          <w:bCs/>
          <w:sz w:val="28"/>
          <w:szCs w:val="28"/>
        </w:rPr>
        <w:t>- прове</w:t>
      </w:r>
      <w:r w:rsidR="00B864CB" w:rsidRPr="00B864CB">
        <w:rPr>
          <w:rFonts w:ascii="Times New Roman" w:hAnsi="Times New Roman"/>
          <w:bCs/>
          <w:sz w:val="28"/>
          <w:szCs w:val="28"/>
        </w:rPr>
        <w:t>сти</w:t>
      </w:r>
      <w:r w:rsidRPr="00B864CB">
        <w:rPr>
          <w:rFonts w:ascii="Times New Roman" w:hAnsi="Times New Roman"/>
          <w:bCs/>
          <w:sz w:val="28"/>
          <w:szCs w:val="28"/>
        </w:rPr>
        <w:t xml:space="preserve"> дальнейш</w:t>
      </w:r>
      <w:r w:rsidR="00B864CB" w:rsidRPr="00B864CB">
        <w:rPr>
          <w:rFonts w:ascii="Times New Roman" w:hAnsi="Times New Roman"/>
          <w:bCs/>
          <w:sz w:val="28"/>
          <w:szCs w:val="28"/>
        </w:rPr>
        <w:t>ую</w:t>
      </w:r>
      <w:r w:rsidRPr="00B864CB">
        <w:rPr>
          <w:rFonts w:ascii="Times New Roman" w:hAnsi="Times New Roman"/>
          <w:bCs/>
          <w:sz w:val="28"/>
          <w:szCs w:val="28"/>
        </w:rPr>
        <w:t xml:space="preserve"> оптимизаци</w:t>
      </w:r>
      <w:r w:rsidR="00B864CB" w:rsidRPr="00B864CB">
        <w:rPr>
          <w:rFonts w:ascii="Times New Roman" w:hAnsi="Times New Roman"/>
          <w:bCs/>
          <w:sz w:val="28"/>
          <w:szCs w:val="28"/>
        </w:rPr>
        <w:t>ю</w:t>
      </w:r>
      <w:r w:rsidRPr="00B864CB">
        <w:rPr>
          <w:rFonts w:ascii="Times New Roman" w:hAnsi="Times New Roman"/>
          <w:bCs/>
          <w:sz w:val="28"/>
          <w:szCs w:val="28"/>
        </w:rPr>
        <w:t xml:space="preserve"> штатного расписания;</w:t>
      </w:r>
    </w:p>
    <w:p w:rsidR="00E7158C" w:rsidRPr="00B864CB" w:rsidRDefault="00B864CB" w:rsidP="00E7158C">
      <w:pPr>
        <w:tabs>
          <w:tab w:val="left" w:pos="567"/>
          <w:tab w:val="left" w:pos="851"/>
        </w:tabs>
        <w:spacing w:after="0"/>
        <w:ind w:firstLine="567"/>
        <w:jc w:val="both"/>
        <w:rPr>
          <w:rFonts w:ascii="Times New Roman" w:hAnsi="Times New Roman"/>
          <w:bCs/>
          <w:sz w:val="28"/>
          <w:szCs w:val="28"/>
        </w:rPr>
      </w:pPr>
      <w:r w:rsidRPr="00B864CB">
        <w:rPr>
          <w:rFonts w:ascii="Times New Roman" w:hAnsi="Times New Roman"/>
          <w:bCs/>
          <w:sz w:val="28"/>
          <w:szCs w:val="28"/>
        </w:rPr>
        <w:t>- с</w:t>
      </w:r>
      <w:r w:rsidR="00E7158C" w:rsidRPr="00B864CB">
        <w:rPr>
          <w:rFonts w:ascii="Times New Roman" w:hAnsi="Times New Roman"/>
          <w:bCs/>
          <w:sz w:val="28"/>
          <w:szCs w:val="28"/>
        </w:rPr>
        <w:t>истематиз</w:t>
      </w:r>
      <w:r w:rsidRPr="00B864CB">
        <w:rPr>
          <w:rFonts w:ascii="Times New Roman" w:hAnsi="Times New Roman"/>
          <w:bCs/>
          <w:sz w:val="28"/>
          <w:szCs w:val="28"/>
        </w:rPr>
        <w:t>ировать</w:t>
      </w:r>
      <w:r w:rsidR="00E7158C" w:rsidRPr="00B864CB">
        <w:rPr>
          <w:rFonts w:ascii="Times New Roman" w:hAnsi="Times New Roman"/>
          <w:bCs/>
          <w:sz w:val="28"/>
          <w:szCs w:val="28"/>
        </w:rPr>
        <w:t xml:space="preserve"> организационны</w:t>
      </w:r>
      <w:r w:rsidRPr="00B864CB">
        <w:rPr>
          <w:rFonts w:ascii="Times New Roman" w:hAnsi="Times New Roman"/>
          <w:bCs/>
          <w:sz w:val="28"/>
          <w:szCs w:val="28"/>
        </w:rPr>
        <w:t>е</w:t>
      </w:r>
      <w:r w:rsidR="00E7158C" w:rsidRPr="00B864CB">
        <w:rPr>
          <w:rFonts w:ascii="Times New Roman" w:hAnsi="Times New Roman"/>
          <w:bCs/>
          <w:sz w:val="28"/>
          <w:szCs w:val="28"/>
        </w:rPr>
        <w:t xml:space="preserve"> процесс</w:t>
      </w:r>
      <w:r w:rsidRPr="00B864CB">
        <w:rPr>
          <w:rFonts w:ascii="Times New Roman" w:hAnsi="Times New Roman"/>
          <w:bCs/>
          <w:sz w:val="28"/>
          <w:szCs w:val="28"/>
        </w:rPr>
        <w:t>ы</w:t>
      </w:r>
      <w:r w:rsidR="00E7158C" w:rsidRPr="00B864CB">
        <w:rPr>
          <w:rFonts w:ascii="Times New Roman" w:hAnsi="Times New Roman"/>
          <w:bCs/>
          <w:sz w:val="28"/>
          <w:szCs w:val="28"/>
        </w:rPr>
        <w:t xml:space="preserve"> учреждения с учетом фактически выполняемой сотрудниками работы.</w:t>
      </w:r>
    </w:p>
    <w:p w:rsidR="00E7158C" w:rsidRPr="002E3044" w:rsidRDefault="00E7158C" w:rsidP="00E7158C">
      <w:pPr>
        <w:tabs>
          <w:tab w:val="left" w:pos="567"/>
          <w:tab w:val="left" w:pos="851"/>
        </w:tabs>
        <w:spacing w:after="0"/>
        <w:ind w:firstLine="567"/>
        <w:jc w:val="both"/>
        <w:rPr>
          <w:rFonts w:ascii="Times New Roman" w:hAnsi="Times New Roman"/>
          <w:bCs/>
          <w:color w:val="FF0000"/>
          <w:sz w:val="28"/>
          <w:szCs w:val="28"/>
        </w:rPr>
      </w:pPr>
    </w:p>
    <w:p w:rsidR="00B864CB" w:rsidRPr="00C66B72" w:rsidRDefault="00E7158C" w:rsidP="00C66B72">
      <w:pPr>
        <w:tabs>
          <w:tab w:val="left" w:pos="567"/>
          <w:tab w:val="left" w:pos="851"/>
        </w:tabs>
        <w:spacing w:after="0"/>
        <w:ind w:firstLine="567"/>
        <w:jc w:val="both"/>
        <w:rPr>
          <w:rFonts w:ascii="Times New Roman" w:hAnsi="Times New Roman"/>
          <w:b/>
          <w:bCs/>
          <w:sz w:val="28"/>
          <w:szCs w:val="28"/>
        </w:rPr>
      </w:pPr>
      <w:r w:rsidRPr="00C66B72">
        <w:rPr>
          <w:rFonts w:ascii="Times New Roman" w:hAnsi="Times New Roman"/>
          <w:b/>
          <w:bCs/>
          <w:sz w:val="28"/>
          <w:szCs w:val="28"/>
        </w:rPr>
        <w:t>Задача по модернизации содержания деятельности.</w:t>
      </w:r>
    </w:p>
    <w:p w:rsidR="00E7158C" w:rsidRPr="00C66B72" w:rsidRDefault="00E7158C" w:rsidP="00E7158C">
      <w:pPr>
        <w:tabs>
          <w:tab w:val="left" w:pos="567"/>
          <w:tab w:val="left" w:pos="851"/>
        </w:tabs>
        <w:spacing w:after="0"/>
        <w:ind w:firstLine="567"/>
        <w:jc w:val="both"/>
        <w:rPr>
          <w:rFonts w:ascii="Times New Roman" w:hAnsi="Times New Roman"/>
          <w:bCs/>
          <w:sz w:val="28"/>
          <w:szCs w:val="28"/>
        </w:rPr>
      </w:pPr>
      <w:r w:rsidRPr="00C66B72">
        <w:rPr>
          <w:rFonts w:ascii="Times New Roman" w:hAnsi="Times New Roman"/>
          <w:bCs/>
          <w:sz w:val="28"/>
          <w:szCs w:val="28"/>
        </w:rPr>
        <w:t>- выведение на новый уровень всей проектной деятельности учреждения;</w:t>
      </w:r>
    </w:p>
    <w:p w:rsidR="00E7158C" w:rsidRPr="00C66B72" w:rsidRDefault="00E7158C" w:rsidP="00E7158C">
      <w:pPr>
        <w:tabs>
          <w:tab w:val="left" w:pos="567"/>
          <w:tab w:val="left" w:pos="851"/>
        </w:tabs>
        <w:spacing w:after="0"/>
        <w:ind w:firstLine="567"/>
        <w:jc w:val="both"/>
        <w:rPr>
          <w:rFonts w:ascii="Times New Roman" w:hAnsi="Times New Roman"/>
          <w:bCs/>
          <w:sz w:val="28"/>
          <w:szCs w:val="28"/>
        </w:rPr>
      </w:pPr>
      <w:r w:rsidRPr="00C66B72">
        <w:rPr>
          <w:rFonts w:ascii="Times New Roman" w:hAnsi="Times New Roman"/>
          <w:bCs/>
          <w:sz w:val="28"/>
          <w:szCs w:val="28"/>
        </w:rPr>
        <w:t>- повышение социальной значимости деятельности по приоритетным направлениям концепции ММП;</w:t>
      </w:r>
    </w:p>
    <w:p w:rsidR="00E7158C" w:rsidRDefault="00E7158C" w:rsidP="00E7158C">
      <w:pPr>
        <w:tabs>
          <w:tab w:val="left" w:pos="567"/>
          <w:tab w:val="left" w:pos="851"/>
        </w:tabs>
        <w:spacing w:after="0"/>
        <w:ind w:firstLine="567"/>
        <w:jc w:val="both"/>
        <w:rPr>
          <w:rFonts w:ascii="Times New Roman" w:hAnsi="Times New Roman"/>
          <w:bCs/>
          <w:sz w:val="28"/>
          <w:szCs w:val="28"/>
        </w:rPr>
      </w:pPr>
      <w:r w:rsidRPr="00C66B72">
        <w:rPr>
          <w:rFonts w:ascii="Times New Roman" w:hAnsi="Times New Roman"/>
          <w:bCs/>
          <w:sz w:val="28"/>
          <w:szCs w:val="28"/>
        </w:rPr>
        <w:t>- внедрение новых актуальных форм работы в проектной, клубной и событийной деятельности учреждения.</w:t>
      </w:r>
    </w:p>
    <w:p w:rsidR="00C66B72" w:rsidRDefault="00C66B72" w:rsidP="00E7158C">
      <w:pPr>
        <w:tabs>
          <w:tab w:val="left" w:pos="567"/>
          <w:tab w:val="left" w:pos="851"/>
        </w:tabs>
        <w:spacing w:after="0"/>
        <w:ind w:firstLine="567"/>
        <w:jc w:val="both"/>
        <w:rPr>
          <w:rFonts w:ascii="Times New Roman" w:hAnsi="Times New Roman"/>
          <w:bCs/>
          <w:sz w:val="28"/>
          <w:szCs w:val="28"/>
        </w:rPr>
      </w:pPr>
    </w:p>
    <w:p w:rsidR="00C66B72" w:rsidRDefault="00C66B72" w:rsidP="00C66B72">
      <w:pPr>
        <w:tabs>
          <w:tab w:val="left" w:pos="567"/>
          <w:tab w:val="left" w:pos="851"/>
        </w:tabs>
        <w:spacing w:after="0"/>
        <w:ind w:firstLine="567"/>
        <w:jc w:val="both"/>
        <w:rPr>
          <w:rFonts w:ascii="Times New Roman" w:hAnsi="Times New Roman"/>
          <w:b/>
          <w:bCs/>
          <w:sz w:val="28"/>
          <w:szCs w:val="28"/>
        </w:rPr>
      </w:pPr>
      <w:r w:rsidRPr="00C66B72">
        <w:rPr>
          <w:rFonts w:ascii="Times New Roman" w:hAnsi="Times New Roman"/>
          <w:b/>
          <w:bCs/>
          <w:sz w:val="28"/>
          <w:szCs w:val="28"/>
        </w:rPr>
        <w:t xml:space="preserve">Задача по </w:t>
      </w:r>
      <w:r>
        <w:rPr>
          <w:rFonts w:ascii="Times New Roman" w:hAnsi="Times New Roman"/>
          <w:b/>
          <w:bCs/>
          <w:sz w:val="28"/>
          <w:szCs w:val="28"/>
        </w:rPr>
        <w:t>улучшению</w:t>
      </w:r>
      <w:r w:rsidRPr="00C66B72">
        <w:rPr>
          <w:rFonts w:ascii="Times New Roman" w:hAnsi="Times New Roman"/>
          <w:b/>
          <w:bCs/>
          <w:sz w:val="28"/>
          <w:szCs w:val="28"/>
        </w:rPr>
        <w:t xml:space="preserve"> </w:t>
      </w:r>
      <w:r>
        <w:rPr>
          <w:rFonts w:ascii="Times New Roman" w:hAnsi="Times New Roman"/>
          <w:b/>
          <w:bCs/>
          <w:sz w:val="28"/>
          <w:szCs w:val="28"/>
        </w:rPr>
        <w:t>методического сопровождения деятельности</w:t>
      </w:r>
      <w:r w:rsidRPr="00C66B72">
        <w:rPr>
          <w:rFonts w:ascii="Times New Roman" w:hAnsi="Times New Roman"/>
          <w:b/>
          <w:bCs/>
          <w:sz w:val="28"/>
          <w:szCs w:val="28"/>
        </w:rPr>
        <w:t>.</w:t>
      </w:r>
    </w:p>
    <w:p w:rsidR="00C66B72" w:rsidRPr="00C66B72" w:rsidRDefault="00C66B72" w:rsidP="00C66B72">
      <w:pPr>
        <w:tabs>
          <w:tab w:val="left" w:pos="567"/>
          <w:tab w:val="left" w:pos="851"/>
        </w:tabs>
        <w:spacing w:after="0"/>
        <w:ind w:firstLine="567"/>
        <w:jc w:val="both"/>
        <w:rPr>
          <w:rFonts w:ascii="Times New Roman" w:hAnsi="Times New Roman"/>
          <w:bCs/>
          <w:sz w:val="28"/>
          <w:szCs w:val="28"/>
        </w:rPr>
      </w:pPr>
      <w:r>
        <w:rPr>
          <w:rFonts w:ascii="Times New Roman" w:hAnsi="Times New Roman"/>
          <w:b/>
          <w:bCs/>
          <w:sz w:val="28"/>
          <w:szCs w:val="28"/>
        </w:rPr>
        <w:t>-</w:t>
      </w:r>
      <w:r w:rsidRPr="00C66B72">
        <w:rPr>
          <w:rFonts w:ascii="Times New Roman" w:hAnsi="Times New Roman"/>
          <w:bCs/>
          <w:sz w:val="28"/>
          <w:szCs w:val="28"/>
        </w:rPr>
        <w:t>создать организационно-методический отдел на базе Учреждения</w:t>
      </w:r>
    </w:p>
    <w:p w:rsidR="00C66B72" w:rsidRPr="00C66B72" w:rsidRDefault="00C66B72" w:rsidP="00C66B72">
      <w:pPr>
        <w:tabs>
          <w:tab w:val="left" w:pos="567"/>
          <w:tab w:val="left" w:pos="851"/>
        </w:tabs>
        <w:spacing w:after="0"/>
        <w:ind w:firstLine="567"/>
        <w:jc w:val="both"/>
        <w:rPr>
          <w:rFonts w:ascii="Times New Roman" w:hAnsi="Times New Roman"/>
          <w:bCs/>
          <w:sz w:val="28"/>
          <w:szCs w:val="28"/>
        </w:rPr>
      </w:pPr>
      <w:r w:rsidRPr="00C66B72">
        <w:rPr>
          <w:rFonts w:ascii="Times New Roman" w:hAnsi="Times New Roman"/>
          <w:bCs/>
          <w:sz w:val="28"/>
          <w:szCs w:val="28"/>
        </w:rPr>
        <w:t>-</w:t>
      </w:r>
      <w:r>
        <w:rPr>
          <w:rFonts w:ascii="Times New Roman" w:hAnsi="Times New Roman"/>
          <w:bCs/>
          <w:sz w:val="28"/>
          <w:szCs w:val="28"/>
        </w:rPr>
        <w:t xml:space="preserve"> </w:t>
      </w:r>
      <w:r w:rsidRPr="00C66B72">
        <w:rPr>
          <w:rFonts w:ascii="Times New Roman" w:hAnsi="Times New Roman"/>
          <w:bCs/>
          <w:sz w:val="28"/>
          <w:szCs w:val="28"/>
        </w:rPr>
        <w:t>усилить методическое сопровождение в проектной деятельности и в работе клубных формирований</w:t>
      </w:r>
    </w:p>
    <w:p w:rsidR="00E7158C" w:rsidRPr="002E3044" w:rsidRDefault="00E7158C" w:rsidP="00E7158C">
      <w:pPr>
        <w:tabs>
          <w:tab w:val="left" w:pos="567"/>
          <w:tab w:val="left" w:pos="851"/>
        </w:tabs>
        <w:spacing w:after="0"/>
        <w:ind w:firstLine="567"/>
        <w:jc w:val="both"/>
        <w:rPr>
          <w:rFonts w:ascii="Times New Roman" w:hAnsi="Times New Roman"/>
          <w:b/>
          <w:bCs/>
          <w:color w:val="FF0000"/>
          <w:sz w:val="28"/>
          <w:szCs w:val="28"/>
        </w:rPr>
      </w:pPr>
    </w:p>
    <w:p w:rsidR="00E7158C" w:rsidRPr="00C66B72" w:rsidRDefault="00E7158C" w:rsidP="00E7158C">
      <w:pPr>
        <w:tabs>
          <w:tab w:val="left" w:pos="567"/>
          <w:tab w:val="left" w:pos="851"/>
        </w:tabs>
        <w:spacing w:after="0"/>
        <w:ind w:firstLine="567"/>
        <w:jc w:val="both"/>
        <w:rPr>
          <w:rFonts w:ascii="Times New Roman" w:hAnsi="Times New Roman"/>
          <w:bCs/>
          <w:sz w:val="28"/>
          <w:szCs w:val="28"/>
        </w:rPr>
      </w:pPr>
      <w:r w:rsidRPr="00C66B72">
        <w:rPr>
          <w:rFonts w:ascii="Times New Roman" w:hAnsi="Times New Roman"/>
          <w:b/>
          <w:bCs/>
          <w:sz w:val="28"/>
          <w:szCs w:val="28"/>
        </w:rPr>
        <w:t>Задача по развитию кадрового потенциала учреждения.</w:t>
      </w:r>
    </w:p>
    <w:p w:rsidR="00E7158C" w:rsidRPr="00C66B72" w:rsidRDefault="00E7158C" w:rsidP="00E7158C">
      <w:pPr>
        <w:tabs>
          <w:tab w:val="left" w:pos="567"/>
          <w:tab w:val="left" w:pos="851"/>
        </w:tabs>
        <w:spacing w:after="0"/>
        <w:ind w:firstLine="567"/>
        <w:jc w:val="both"/>
        <w:rPr>
          <w:rFonts w:ascii="Times New Roman" w:hAnsi="Times New Roman"/>
          <w:bCs/>
          <w:sz w:val="28"/>
          <w:szCs w:val="28"/>
        </w:rPr>
      </w:pPr>
      <w:r w:rsidRPr="00C66B72">
        <w:rPr>
          <w:rFonts w:ascii="Times New Roman" w:hAnsi="Times New Roman"/>
          <w:bCs/>
          <w:sz w:val="28"/>
          <w:szCs w:val="28"/>
        </w:rPr>
        <w:t>- продолжение курса на индивидуальное повышение понимания осуществляемой деятельности среди сотрудников основной деятельности;</w:t>
      </w:r>
    </w:p>
    <w:p w:rsidR="00E7158C" w:rsidRPr="00C66B72" w:rsidRDefault="00E7158C" w:rsidP="00E7158C">
      <w:pPr>
        <w:tabs>
          <w:tab w:val="left" w:pos="567"/>
          <w:tab w:val="left" w:pos="851"/>
        </w:tabs>
        <w:spacing w:after="0"/>
        <w:ind w:firstLine="567"/>
        <w:jc w:val="both"/>
        <w:rPr>
          <w:rFonts w:ascii="Times New Roman" w:hAnsi="Times New Roman"/>
          <w:bCs/>
          <w:sz w:val="28"/>
          <w:szCs w:val="28"/>
        </w:rPr>
      </w:pPr>
      <w:r w:rsidRPr="00C66B72">
        <w:rPr>
          <w:rFonts w:ascii="Times New Roman" w:hAnsi="Times New Roman"/>
          <w:bCs/>
          <w:sz w:val="28"/>
          <w:szCs w:val="28"/>
        </w:rPr>
        <w:t>- установление партнерских отношений по организации площадки д</w:t>
      </w:r>
      <w:r w:rsidR="00C66B72" w:rsidRPr="00C66B72">
        <w:rPr>
          <w:rFonts w:ascii="Times New Roman" w:hAnsi="Times New Roman"/>
          <w:bCs/>
          <w:sz w:val="28"/>
          <w:szCs w:val="28"/>
        </w:rPr>
        <w:t>ля практик профильных студентов</w:t>
      </w:r>
    </w:p>
    <w:p w:rsidR="00E7158C" w:rsidRPr="002E3044" w:rsidRDefault="00E7158C" w:rsidP="00E7158C">
      <w:pPr>
        <w:tabs>
          <w:tab w:val="left" w:pos="567"/>
          <w:tab w:val="left" w:pos="851"/>
        </w:tabs>
        <w:spacing w:after="0"/>
        <w:ind w:firstLine="567"/>
        <w:jc w:val="both"/>
        <w:rPr>
          <w:rFonts w:ascii="Times New Roman" w:hAnsi="Times New Roman"/>
          <w:b/>
          <w:bCs/>
          <w:color w:val="FF0000"/>
          <w:sz w:val="28"/>
          <w:szCs w:val="28"/>
        </w:rPr>
      </w:pPr>
    </w:p>
    <w:p w:rsidR="00E7158C" w:rsidRPr="00C66B72" w:rsidRDefault="00E7158C" w:rsidP="00E7158C">
      <w:pPr>
        <w:tabs>
          <w:tab w:val="left" w:pos="567"/>
          <w:tab w:val="left" w:pos="851"/>
        </w:tabs>
        <w:spacing w:after="0"/>
        <w:ind w:firstLine="567"/>
        <w:jc w:val="both"/>
        <w:rPr>
          <w:rFonts w:ascii="Times New Roman" w:hAnsi="Times New Roman"/>
          <w:bCs/>
          <w:sz w:val="28"/>
          <w:szCs w:val="28"/>
        </w:rPr>
      </w:pPr>
      <w:r w:rsidRPr="00C66B72">
        <w:rPr>
          <w:rFonts w:ascii="Times New Roman" w:hAnsi="Times New Roman"/>
          <w:b/>
          <w:bCs/>
          <w:sz w:val="28"/>
          <w:szCs w:val="28"/>
        </w:rPr>
        <w:t>Задача по формированию корпоративной культуры учреждения</w:t>
      </w:r>
      <w:r w:rsidRPr="00C66B72">
        <w:rPr>
          <w:rFonts w:ascii="Times New Roman" w:hAnsi="Times New Roman"/>
          <w:bCs/>
          <w:sz w:val="28"/>
          <w:szCs w:val="28"/>
        </w:rPr>
        <w:t>.</w:t>
      </w:r>
    </w:p>
    <w:p w:rsidR="00E7158C" w:rsidRPr="00C66B72" w:rsidRDefault="00E7158C" w:rsidP="00E7158C">
      <w:pPr>
        <w:tabs>
          <w:tab w:val="left" w:pos="567"/>
          <w:tab w:val="left" w:pos="851"/>
        </w:tabs>
        <w:spacing w:after="0"/>
        <w:ind w:firstLine="567"/>
        <w:jc w:val="both"/>
        <w:rPr>
          <w:rFonts w:ascii="Times New Roman" w:hAnsi="Times New Roman"/>
          <w:bCs/>
          <w:sz w:val="28"/>
          <w:szCs w:val="28"/>
        </w:rPr>
      </w:pPr>
      <w:r w:rsidRPr="00C66B72">
        <w:rPr>
          <w:rFonts w:ascii="Times New Roman" w:hAnsi="Times New Roman"/>
          <w:bCs/>
          <w:sz w:val="28"/>
          <w:szCs w:val="28"/>
        </w:rPr>
        <w:t>- создание условий для формирования сопричастности сотрудников учреждения к его развитию;</w:t>
      </w:r>
    </w:p>
    <w:p w:rsidR="00E7158C" w:rsidRPr="00C66B72" w:rsidRDefault="00E7158C" w:rsidP="00E7158C">
      <w:pPr>
        <w:tabs>
          <w:tab w:val="left" w:pos="567"/>
          <w:tab w:val="left" w:pos="851"/>
        </w:tabs>
        <w:spacing w:after="0"/>
        <w:ind w:firstLine="567"/>
        <w:jc w:val="both"/>
        <w:rPr>
          <w:rFonts w:ascii="Times New Roman" w:hAnsi="Times New Roman"/>
          <w:bCs/>
          <w:sz w:val="28"/>
          <w:szCs w:val="28"/>
        </w:rPr>
      </w:pPr>
      <w:r w:rsidRPr="00C66B72">
        <w:rPr>
          <w:rFonts w:ascii="Times New Roman" w:hAnsi="Times New Roman"/>
          <w:bCs/>
          <w:sz w:val="28"/>
          <w:szCs w:val="28"/>
        </w:rPr>
        <w:t>- повышение участия специалистов в жизни учреждения;</w:t>
      </w:r>
    </w:p>
    <w:p w:rsidR="00E7158C" w:rsidRPr="00C66B72" w:rsidRDefault="00E7158C" w:rsidP="00E7158C">
      <w:pPr>
        <w:tabs>
          <w:tab w:val="left" w:pos="567"/>
          <w:tab w:val="left" w:pos="851"/>
        </w:tabs>
        <w:spacing w:after="0"/>
        <w:ind w:firstLine="567"/>
        <w:jc w:val="both"/>
        <w:rPr>
          <w:rFonts w:ascii="Times New Roman" w:hAnsi="Times New Roman"/>
          <w:bCs/>
          <w:sz w:val="28"/>
          <w:szCs w:val="28"/>
        </w:rPr>
      </w:pPr>
      <w:r w:rsidRPr="00C66B72">
        <w:rPr>
          <w:rFonts w:ascii="Times New Roman" w:hAnsi="Times New Roman"/>
          <w:bCs/>
          <w:sz w:val="28"/>
          <w:szCs w:val="28"/>
        </w:rPr>
        <w:t>- создание благоприятной атмосферы сотрудничества внутри коллектива.</w:t>
      </w:r>
    </w:p>
    <w:p w:rsidR="00E7158C" w:rsidRPr="002E3044" w:rsidRDefault="00E7158C" w:rsidP="00E7158C">
      <w:pPr>
        <w:tabs>
          <w:tab w:val="left" w:pos="567"/>
          <w:tab w:val="left" w:pos="851"/>
        </w:tabs>
        <w:spacing w:after="0"/>
        <w:ind w:firstLine="567"/>
        <w:jc w:val="both"/>
        <w:rPr>
          <w:rFonts w:ascii="Times New Roman" w:hAnsi="Times New Roman"/>
          <w:bCs/>
          <w:color w:val="FF0000"/>
          <w:sz w:val="28"/>
          <w:szCs w:val="28"/>
        </w:rPr>
      </w:pPr>
    </w:p>
    <w:p w:rsidR="00E7158C" w:rsidRPr="00C66B72" w:rsidRDefault="00E7158C" w:rsidP="00E7158C">
      <w:pPr>
        <w:tabs>
          <w:tab w:val="left" w:pos="567"/>
          <w:tab w:val="left" w:pos="851"/>
        </w:tabs>
        <w:spacing w:after="0"/>
        <w:ind w:firstLine="567"/>
        <w:jc w:val="both"/>
        <w:rPr>
          <w:rFonts w:ascii="Times New Roman" w:hAnsi="Times New Roman"/>
          <w:bCs/>
          <w:sz w:val="28"/>
          <w:szCs w:val="28"/>
        </w:rPr>
      </w:pPr>
      <w:r w:rsidRPr="00C66B72">
        <w:rPr>
          <w:rFonts w:ascii="Times New Roman" w:hAnsi="Times New Roman"/>
          <w:b/>
          <w:bCs/>
          <w:sz w:val="28"/>
          <w:szCs w:val="28"/>
        </w:rPr>
        <w:t>Задача по совершенствованию системы взаимодействия и сотрудничества</w:t>
      </w:r>
      <w:r w:rsidRPr="00C66B72">
        <w:rPr>
          <w:rFonts w:ascii="Times New Roman" w:hAnsi="Times New Roman"/>
          <w:bCs/>
          <w:sz w:val="28"/>
          <w:szCs w:val="28"/>
        </w:rPr>
        <w:t>.</w:t>
      </w:r>
    </w:p>
    <w:p w:rsidR="00E7158C" w:rsidRPr="00C66B72" w:rsidRDefault="00E7158C" w:rsidP="00E7158C">
      <w:pPr>
        <w:tabs>
          <w:tab w:val="left" w:pos="567"/>
          <w:tab w:val="left" w:pos="851"/>
        </w:tabs>
        <w:spacing w:after="0"/>
        <w:ind w:firstLine="567"/>
        <w:jc w:val="both"/>
        <w:rPr>
          <w:rFonts w:ascii="Times New Roman" w:hAnsi="Times New Roman"/>
          <w:bCs/>
          <w:sz w:val="28"/>
          <w:szCs w:val="28"/>
        </w:rPr>
      </w:pPr>
      <w:r w:rsidRPr="00C66B72">
        <w:rPr>
          <w:rFonts w:ascii="Times New Roman" w:hAnsi="Times New Roman"/>
          <w:bCs/>
          <w:sz w:val="28"/>
          <w:szCs w:val="28"/>
        </w:rPr>
        <w:t>- создание системы взаимодействия специалистов в различной деятельности с целью выполнения единых задач.</w:t>
      </w:r>
    </w:p>
    <w:p w:rsidR="00E7158C" w:rsidRPr="002E3044" w:rsidRDefault="00E7158C" w:rsidP="00E7158C">
      <w:pPr>
        <w:pStyle w:val="a5"/>
        <w:tabs>
          <w:tab w:val="left" w:pos="567"/>
          <w:tab w:val="left" w:pos="993"/>
        </w:tabs>
        <w:spacing w:after="0"/>
        <w:ind w:left="0" w:firstLine="567"/>
        <w:jc w:val="both"/>
        <w:rPr>
          <w:rFonts w:ascii="Times New Roman" w:hAnsi="Times New Roman"/>
          <w:bCs/>
          <w:color w:val="FF0000"/>
          <w:sz w:val="28"/>
          <w:szCs w:val="28"/>
        </w:rPr>
      </w:pPr>
    </w:p>
    <w:p w:rsidR="00E7158C" w:rsidRDefault="00E7158C" w:rsidP="00E7158C">
      <w:pPr>
        <w:pStyle w:val="a5"/>
        <w:tabs>
          <w:tab w:val="left" w:pos="567"/>
          <w:tab w:val="left" w:pos="993"/>
        </w:tabs>
        <w:spacing w:after="0"/>
        <w:ind w:left="0" w:firstLine="567"/>
        <w:jc w:val="both"/>
        <w:rPr>
          <w:rFonts w:ascii="Times New Roman" w:hAnsi="Times New Roman"/>
          <w:bCs/>
          <w:sz w:val="28"/>
          <w:szCs w:val="28"/>
        </w:rPr>
      </w:pPr>
    </w:p>
    <w:p w:rsidR="00E7158C" w:rsidRDefault="00E7158C" w:rsidP="00E7158C">
      <w:pPr>
        <w:tabs>
          <w:tab w:val="left" w:pos="3556"/>
        </w:tabs>
        <w:rPr>
          <w:rFonts w:ascii="Times New Roman" w:hAnsi="Times New Roman"/>
          <w:sz w:val="28"/>
          <w:szCs w:val="28"/>
        </w:rPr>
      </w:pPr>
      <w:r>
        <w:rPr>
          <w:rFonts w:ascii="Times New Roman" w:hAnsi="Times New Roman"/>
          <w:bCs/>
          <w:sz w:val="28"/>
          <w:szCs w:val="28"/>
        </w:rPr>
        <w:t>Директор</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sidRPr="00014DF7">
        <w:rPr>
          <w:rFonts w:ascii="Times New Roman" w:hAnsi="Times New Roman"/>
          <w:bCs/>
          <w:sz w:val="28"/>
          <w:szCs w:val="28"/>
        </w:rPr>
        <w:tab/>
      </w:r>
      <w:bookmarkStart w:id="0" w:name="_GoBack"/>
      <w:bookmarkEnd w:id="0"/>
      <w:r>
        <w:rPr>
          <w:rFonts w:ascii="Times New Roman" w:hAnsi="Times New Roman"/>
          <w:bCs/>
          <w:sz w:val="28"/>
          <w:szCs w:val="28"/>
        </w:rPr>
        <w:t>Н.Ю.Саприн</w:t>
      </w:r>
    </w:p>
    <w:p w:rsidR="00646D8C" w:rsidRDefault="00E7158C" w:rsidP="00877D3B">
      <w:pPr>
        <w:tabs>
          <w:tab w:val="left" w:pos="3556"/>
        </w:tabs>
      </w:pPr>
      <w:r>
        <w:rPr>
          <w:rFonts w:ascii="Times New Roman" w:hAnsi="Times New Roman"/>
          <w:sz w:val="28"/>
          <w:szCs w:val="28"/>
        </w:rPr>
        <w:tab/>
      </w:r>
    </w:p>
    <w:sectPr w:rsidR="00646D8C" w:rsidSect="00B503BD">
      <w:pgSz w:w="11906" w:h="16838"/>
      <w:pgMar w:top="1134" w:right="851" w:bottom="1134" w:left="1701" w:header="709"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FFD" w:rsidRDefault="006E5FFD">
      <w:pPr>
        <w:spacing w:after="0" w:line="240" w:lineRule="auto"/>
      </w:pPr>
      <w:r>
        <w:separator/>
      </w:r>
    </w:p>
  </w:endnote>
  <w:endnote w:type="continuationSeparator" w:id="0">
    <w:p w:rsidR="006E5FFD" w:rsidRDefault="006E5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0483754"/>
      <w:docPartObj>
        <w:docPartGallery w:val="Page Numbers (Bottom of Page)"/>
        <w:docPartUnique/>
      </w:docPartObj>
    </w:sdtPr>
    <w:sdtContent>
      <w:p w:rsidR="006E5FFD" w:rsidRDefault="006E5FFD">
        <w:pPr>
          <w:pStyle w:val="a3"/>
          <w:jc w:val="center"/>
        </w:pPr>
        <w:r>
          <w:fldChar w:fldCharType="begin"/>
        </w:r>
        <w:r>
          <w:instrText>PAGE   \* MERGEFORMAT</w:instrText>
        </w:r>
        <w:r>
          <w:fldChar w:fldCharType="separate"/>
        </w:r>
        <w:r w:rsidR="00EC70D3">
          <w:rPr>
            <w:noProof/>
          </w:rPr>
          <w:t>1</w:t>
        </w:r>
        <w:r>
          <w:fldChar w:fldCharType="end"/>
        </w:r>
      </w:p>
    </w:sdtContent>
  </w:sdt>
  <w:p w:rsidR="006E5FFD" w:rsidRDefault="006E5FF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FFD" w:rsidRDefault="006E5FFD">
      <w:pPr>
        <w:spacing w:after="0" w:line="240" w:lineRule="auto"/>
      </w:pPr>
      <w:r>
        <w:separator/>
      </w:r>
    </w:p>
  </w:footnote>
  <w:footnote w:type="continuationSeparator" w:id="0">
    <w:p w:rsidR="006E5FFD" w:rsidRDefault="006E5F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87EDA"/>
    <w:multiLevelType w:val="hybridMultilevel"/>
    <w:tmpl w:val="55761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F9766B"/>
    <w:multiLevelType w:val="hybridMultilevel"/>
    <w:tmpl w:val="892E2330"/>
    <w:lvl w:ilvl="0" w:tplc="6DF839D2">
      <w:start w:val="1"/>
      <w:numFmt w:val="bullet"/>
      <w:lvlText w:val="•"/>
      <w:lvlJc w:val="left"/>
      <w:pPr>
        <w:tabs>
          <w:tab w:val="num" w:pos="720"/>
        </w:tabs>
        <w:ind w:left="720" w:hanging="360"/>
      </w:pPr>
      <w:rPr>
        <w:rFonts w:ascii="Times New Roman" w:hAnsi="Times New Roman" w:hint="default"/>
      </w:rPr>
    </w:lvl>
    <w:lvl w:ilvl="1" w:tplc="90A0C630" w:tentative="1">
      <w:start w:val="1"/>
      <w:numFmt w:val="bullet"/>
      <w:lvlText w:val="•"/>
      <w:lvlJc w:val="left"/>
      <w:pPr>
        <w:tabs>
          <w:tab w:val="num" w:pos="1440"/>
        </w:tabs>
        <w:ind w:left="1440" w:hanging="360"/>
      </w:pPr>
      <w:rPr>
        <w:rFonts w:ascii="Times New Roman" w:hAnsi="Times New Roman" w:hint="default"/>
      </w:rPr>
    </w:lvl>
    <w:lvl w:ilvl="2" w:tplc="9AAA0344" w:tentative="1">
      <w:start w:val="1"/>
      <w:numFmt w:val="bullet"/>
      <w:lvlText w:val="•"/>
      <w:lvlJc w:val="left"/>
      <w:pPr>
        <w:tabs>
          <w:tab w:val="num" w:pos="2160"/>
        </w:tabs>
        <w:ind w:left="2160" w:hanging="360"/>
      </w:pPr>
      <w:rPr>
        <w:rFonts w:ascii="Times New Roman" w:hAnsi="Times New Roman" w:hint="default"/>
      </w:rPr>
    </w:lvl>
    <w:lvl w:ilvl="3" w:tplc="C5EA4D90" w:tentative="1">
      <w:start w:val="1"/>
      <w:numFmt w:val="bullet"/>
      <w:lvlText w:val="•"/>
      <w:lvlJc w:val="left"/>
      <w:pPr>
        <w:tabs>
          <w:tab w:val="num" w:pos="2880"/>
        </w:tabs>
        <w:ind w:left="2880" w:hanging="360"/>
      </w:pPr>
      <w:rPr>
        <w:rFonts w:ascii="Times New Roman" w:hAnsi="Times New Roman" w:hint="default"/>
      </w:rPr>
    </w:lvl>
    <w:lvl w:ilvl="4" w:tplc="092404A8" w:tentative="1">
      <w:start w:val="1"/>
      <w:numFmt w:val="bullet"/>
      <w:lvlText w:val="•"/>
      <w:lvlJc w:val="left"/>
      <w:pPr>
        <w:tabs>
          <w:tab w:val="num" w:pos="3600"/>
        </w:tabs>
        <w:ind w:left="3600" w:hanging="360"/>
      </w:pPr>
      <w:rPr>
        <w:rFonts w:ascii="Times New Roman" w:hAnsi="Times New Roman" w:hint="default"/>
      </w:rPr>
    </w:lvl>
    <w:lvl w:ilvl="5" w:tplc="13481DEE" w:tentative="1">
      <w:start w:val="1"/>
      <w:numFmt w:val="bullet"/>
      <w:lvlText w:val="•"/>
      <w:lvlJc w:val="left"/>
      <w:pPr>
        <w:tabs>
          <w:tab w:val="num" w:pos="4320"/>
        </w:tabs>
        <w:ind w:left="4320" w:hanging="360"/>
      </w:pPr>
      <w:rPr>
        <w:rFonts w:ascii="Times New Roman" w:hAnsi="Times New Roman" w:hint="default"/>
      </w:rPr>
    </w:lvl>
    <w:lvl w:ilvl="6" w:tplc="78861A78" w:tentative="1">
      <w:start w:val="1"/>
      <w:numFmt w:val="bullet"/>
      <w:lvlText w:val="•"/>
      <w:lvlJc w:val="left"/>
      <w:pPr>
        <w:tabs>
          <w:tab w:val="num" w:pos="5040"/>
        </w:tabs>
        <w:ind w:left="5040" w:hanging="360"/>
      </w:pPr>
      <w:rPr>
        <w:rFonts w:ascii="Times New Roman" w:hAnsi="Times New Roman" w:hint="default"/>
      </w:rPr>
    </w:lvl>
    <w:lvl w:ilvl="7" w:tplc="BE24DF5C" w:tentative="1">
      <w:start w:val="1"/>
      <w:numFmt w:val="bullet"/>
      <w:lvlText w:val="•"/>
      <w:lvlJc w:val="left"/>
      <w:pPr>
        <w:tabs>
          <w:tab w:val="num" w:pos="5760"/>
        </w:tabs>
        <w:ind w:left="5760" w:hanging="360"/>
      </w:pPr>
      <w:rPr>
        <w:rFonts w:ascii="Times New Roman" w:hAnsi="Times New Roman" w:hint="default"/>
      </w:rPr>
    </w:lvl>
    <w:lvl w:ilvl="8" w:tplc="900CC42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9947C92"/>
    <w:multiLevelType w:val="hybridMultilevel"/>
    <w:tmpl w:val="6CC65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E3FFB"/>
    <w:multiLevelType w:val="hybridMultilevel"/>
    <w:tmpl w:val="33F808EC"/>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47B36A3"/>
    <w:multiLevelType w:val="hybridMultilevel"/>
    <w:tmpl w:val="B6487F34"/>
    <w:lvl w:ilvl="0" w:tplc="713EBC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636B0B"/>
    <w:multiLevelType w:val="hybridMultilevel"/>
    <w:tmpl w:val="B28A0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2D5297"/>
    <w:multiLevelType w:val="hybridMultilevel"/>
    <w:tmpl w:val="6B7AC3B0"/>
    <w:lvl w:ilvl="0" w:tplc="C74ADF3E">
      <w:start w:val="1"/>
      <w:numFmt w:val="decimal"/>
      <w:lvlText w:val="%1."/>
      <w:lvlJc w:val="left"/>
      <w:pPr>
        <w:ind w:left="928"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A792494"/>
    <w:multiLevelType w:val="hybridMultilevel"/>
    <w:tmpl w:val="412A454A"/>
    <w:lvl w:ilvl="0" w:tplc="713EBC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29256D8"/>
    <w:multiLevelType w:val="hybridMultilevel"/>
    <w:tmpl w:val="A5B0BF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3364F4C"/>
    <w:multiLevelType w:val="hybridMultilevel"/>
    <w:tmpl w:val="F9781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B3F7401"/>
    <w:multiLevelType w:val="hybridMultilevel"/>
    <w:tmpl w:val="19483ECE"/>
    <w:lvl w:ilvl="0" w:tplc="713EBCFE">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15:restartNumberingAfterBreak="0">
    <w:nsid w:val="50D005DB"/>
    <w:multiLevelType w:val="hybridMultilevel"/>
    <w:tmpl w:val="8D7C6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112638D"/>
    <w:multiLevelType w:val="hybridMultilevel"/>
    <w:tmpl w:val="CEC04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832CE1"/>
    <w:multiLevelType w:val="hybridMultilevel"/>
    <w:tmpl w:val="6B7AC3B0"/>
    <w:lvl w:ilvl="0" w:tplc="C74ADF3E">
      <w:start w:val="1"/>
      <w:numFmt w:val="decimal"/>
      <w:lvlText w:val="%1."/>
      <w:lvlJc w:val="left"/>
      <w:pPr>
        <w:ind w:left="928"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8EE1CB3"/>
    <w:multiLevelType w:val="hybridMultilevel"/>
    <w:tmpl w:val="D968E7A8"/>
    <w:lvl w:ilvl="0" w:tplc="713EBC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8F640FE"/>
    <w:multiLevelType w:val="hybridMultilevel"/>
    <w:tmpl w:val="24949CEA"/>
    <w:lvl w:ilvl="0" w:tplc="713EBC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5"/>
  </w:num>
  <w:num w:numId="4">
    <w:abstractNumId w:val="4"/>
  </w:num>
  <w:num w:numId="5">
    <w:abstractNumId w:val="0"/>
  </w:num>
  <w:num w:numId="6">
    <w:abstractNumId w:val="9"/>
  </w:num>
  <w:num w:numId="7">
    <w:abstractNumId w:val="2"/>
  </w:num>
  <w:num w:numId="8">
    <w:abstractNumId w:val="5"/>
  </w:num>
  <w:num w:numId="9">
    <w:abstractNumId w:val="12"/>
  </w:num>
  <w:num w:numId="10">
    <w:abstractNumId w:val="13"/>
  </w:num>
  <w:num w:numId="11">
    <w:abstractNumId w:val="1"/>
  </w:num>
  <w:num w:numId="12">
    <w:abstractNumId w:val="3"/>
  </w:num>
  <w:num w:numId="13">
    <w:abstractNumId w:val="14"/>
  </w:num>
  <w:num w:numId="14">
    <w:abstractNumId w:val="11"/>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54E"/>
    <w:rsid w:val="000451F5"/>
    <w:rsid w:val="00097352"/>
    <w:rsid w:val="000A4ADD"/>
    <w:rsid w:val="000B1143"/>
    <w:rsid w:val="000B54F5"/>
    <w:rsid w:val="000C5F89"/>
    <w:rsid w:val="000E2CE6"/>
    <w:rsid w:val="00115E9C"/>
    <w:rsid w:val="00137963"/>
    <w:rsid w:val="00144672"/>
    <w:rsid w:val="00172C0A"/>
    <w:rsid w:val="00182D62"/>
    <w:rsid w:val="001A7094"/>
    <w:rsid w:val="001D7FD1"/>
    <w:rsid w:val="00225261"/>
    <w:rsid w:val="0024131E"/>
    <w:rsid w:val="002718B9"/>
    <w:rsid w:val="00284AC9"/>
    <w:rsid w:val="002A58AC"/>
    <w:rsid w:val="002B770D"/>
    <w:rsid w:val="002B79EE"/>
    <w:rsid w:val="002E3044"/>
    <w:rsid w:val="002E4DFD"/>
    <w:rsid w:val="002F64EC"/>
    <w:rsid w:val="00305FE1"/>
    <w:rsid w:val="0032114B"/>
    <w:rsid w:val="0032711E"/>
    <w:rsid w:val="003771D6"/>
    <w:rsid w:val="0039347C"/>
    <w:rsid w:val="003A09D1"/>
    <w:rsid w:val="003C2215"/>
    <w:rsid w:val="003C4DB5"/>
    <w:rsid w:val="003D7A32"/>
    <w:rsid w:val="00400FB0"/>
    <w:rsid w:val="004231E5"/>
    <w:rsid w:val="00430C74"/>
    <w:rsid w:val="004954AB"/>
    <w:rsid w:val="004B09C2"/>
    <w:rsid w:val="004D60D2"/>
    <w:rsid w:val="004F44C2"/>
    <w:rsid w:val="005000C6"/>
    <w:rsid w:val="0050777A"/>
    <w:rsid w:val="00580EA6"/>
    <w:rsid w:val="005B0EEB"/>
    <w:rsid w:val="005B560C"/>
    <w:rsid w:val="005C47AA"/>
    <w:rsid w:val="005C4D47"/>
    <w:rsid w:val="005E1F8E"/>
    <w:rsid w:val="005E727D"/>
    <w:rsid w:val="005F0CCB"/>
    <w:rsid w:val="0061709F"/>
    <w:rsid w:val="00646D8C"/>
    <w:rsid w:val="00650835"/>
    <w:rsid w:val="006564F6"/>
    <w:rsid w:val="00661114"/>
    <w:rsid w:val="00661B4C"/>
    <w:rsid w:val="0069058F"/>
    <w:rsid w:val="00693804"/>
    <w:rsid w:val="006C3166"/>
    <w:rsid w:val="006D0813"/>
    <w:rsid w:val="006E5FFD"/>
    <w:rsid w:val="006F00E4"/>
    <w:rsid w:val="006F3C8F"/>
    <w:rsid w:val="00703475"/>
    <w:rsid w:val="00741116"/>
    <w:rsid w:val="00757565"/>
    <w:rsid w:val="00765A81"/>
    <w:rsid w:val="0077269A"/>
    <w:rsid w:val="007B2D42"/>
    <w:rsid w:val="007B3DC2"/>
    <w:rsid w:val="007C795A"/>
    <w:rsid w:val="007D5B42"/>
    <w:rsid w:val="007F7F92"/>
    <w:rsid w:val="008023CD"/>
    <w:rsid w:val="00857C1A"/>
    <w:rsid w:val="00877D3B"/>
    <w:rsid w:val="00877F04"/>
    <w:rsid w:val="008B3A99"/>
    <w:rsid w:val="008D0808"/>
    <w:rsid w:val="008D2A9B"/>
    <w:rsid w:val="008D3F02"/>
    <w:rsid w:val="008E3387"/>
    <w:rsid w:val="008F5180"/>
    <w:rsid w:val="00923131"/>
    <w:rsid w:val="00925FD3"/>
    <w:rsid w:val="00945705"/>
    <w:rsid w:val="00984375"/>
    <w:rsid w:val="00990E80"/>
    <w:rsid w:val="009A0692"/>
    <w:rsid w:val="009B4F5D"/>
    <w:rsid w:val="009D1F56"/>
    <w:rsid w:val="009F6399"/>
    <w:rsid w:val="009F7B77"/>
    <w:rsid w:val="00A12108"/>
    <w:rsid w:val="00A370AB"/>
    <w:rsid w:val="00A560F0"/>
    <w:rsid w:val="00A82D18"/>
    <w:rsid w:val="00A874B8"/>
    <w:rsid w:val="00A9654E"/>
    <w:rsid w:val="00AB693E"/>
    <w:rsid w:val="00AC484E"/>
    <w:rsid w:val="00AC5F7B"/>
    <w:rsid w:val="00AD6348"/>
    <w:rsid w:val="00B503BD"/>
    <w:rsid w:val="00B51B2F"/>
    <w:rsid w:val="00B57035"/>
    <w:rsid w:val="00B81CAE"/>
    <w:rsid w:val="00B823DD"/>
    <w:rsid w:val="00B864CB"/>
    <w:rsid w:val="00BB56D6"/>
    <w:rsid w:val="00BC54A2"/>
    <w:rsid w:val="00BE34F0"/>
    <w:rsid w:val="00BF4814"/>
    <w:rsid w:val="00C14AAD"/>
    <w:rsid w:val="00C21F0D"/>
    <w:rsid w:val="00C6066B"/>
    <w:rsid w:val="00C66B72"/>
    <w:rsid w:val="00C86BA7"/>
    <w:rsid w:val="00C93A3D"/>
    <w:rsid w:val="00C95D1B"/>
    <w:rsid w:val="00CA18E6"/>
    <w:rsid w:val="00CB24B8"/>
    <w:rsid w:val="00CC165A"/>
    <w:rsid w:val="00CD2299"/>
    <w:rsid w:val="00CE6A90"/>
    <w:rsid w:val="00D01DF9"/>
    <w:rsid w:val="00D25B91"/>
    <w:rsid w:val="00D50A0A"/>
    <w:rsid w:val="00D73E0B"/>
    <w:rsid w:val="00D9790E"/>
    <w:rsid w:val="00DA54BD"/>
    <w:rsid w:val="00DB5748"/>
    <w:rsid w:val="00DC6002"/>
    <w:rsid w:val="00DE67FA"/>
    <w:rsid w:val="00DF562F"/>
    <w:rsid w:val="00E001A6"/>
    <w:rsid w:val="00E14848"/>
    <w:rsid w:val="00E22118"/>
    <w:rsid w:val="00E328AE"/>
    <w:rsid w:val="00E4163A"/>
    <w:rsid w:val="00E67471"/>
    <w:rsid w:val="00E7158C"/>
    <w:rsid w:val="00E85157"/>
    <w:rsid w:val="00EC70D3"/>
    <w:rsid w:val="00EF43AE"/>
    <w:rsid w:val="00EF4DC9"/>
    <w:rsid w:val="00EF64DE"/>
    <w:rsid w:val="00F06ADC"/>
    <w:rsid w:val="00F15A77"/>
    <w:rsid w:val="00F24D87"/>
    <w:rsid w:val="00F610A8"/>
    <w:rsid w:val="00F72CD7"/>
    <w:rsid w:val="00F81E7D"/>
    <w:rsid w:val="00F86C4A"/>
    <w:rsid w:val="00FA6902"/>
    <w:rsid w:val="00FB113A"/>
    <w:rsid w:val="00FC4098"/>
    <w:rsid w:val="00FD762E"/>
    <w:rsid w:val="00FE0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6AC00BB-E3ED-4445-A0E0-4EDDA95E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54E"/>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654E"/>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4">
    <w:name w:val="Нижний колонтитул Знак"/>
    <w:basedOn w:val="a0"/>
    <w:link w:val="a3"/>
    <w:uiPriority w:val="99"/>
    <w:rsid w:val="00A9654E"/>
    <w:rPr>
      <w:rFonts w:ascii="Times New Roman" w:eastAsia="Times New Roman" w:hAnsi="Times New Roman" w:cs="Times New Roman"/>
      <w:sz w:val="20"/>
      <w:szCs w:val="20"/>
      <w:lang w:eastAsia="ru-RU"/>
    </w:rPr>
  </w:style>
  <w:style w:type="paragraph" w:styleId="a5">
    <w:name w:val="List Paragraph"/>
    <w:basedOn w:val="a"/>
    <w:uiPriority w:val="34"/>
    <w:qFormat/>
    <w:rsid w:val="00A9654E"/>
    <w:pPr>
      <w:ind w:left="720"/>
      <w:contextualSpacing/>
    </w:pPr>
  </w:style>
  <w:style w:type="paragraph" w:styleId="a6">
    <w:name w:val="Balloon Text"/>
    <w:basedOn w:val="a"/>
    <w:link w:val="a7"/>
    <w:uiPriority w:val="99"/>
    <w:semiHidden/>
    <w:unhideWhenUsed/>
    <w:rsid w:val="0094570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45705"/>
    <w:rPr>
      <w:rFonts w:ascii="Segoe UI" w:eastAsia="Calibri" w:hAnsi="Segoe UI" w:cs="Segoe UI"/>
      <w:sz w:val="18"/>
      <w:szCs w:val="18"/>
    </w:rPr>
  </w:style>
  <w:style w:type="character" w:styleId="a8">
    <w:name w:val="Subtle Emphasis"/>
    <w:basedOn w:val="a0"/>
    <w:uiPriority w:val="19"/>
    <w:qFormat/>
    <w:rsid w:val="00F81E7D"/>
    <w:rPr>
      <w:i/>
      <w:iCs/>
      <w:color w:val="404040" w:themeColor="text1" w:themeTint="BF"/>
    </w:rPr>
  </w:style>
  <w:style w:type="character" w:styleId="a9">
    <w:name w:val="Hyperlink"/>
    <w:basedOn w:val="a0"/>
    <w:uiPriority w:val="99"/>
    <w:unhideWhenUsed/>
    <w:rsid w:val="005B560C"/>
    <w:rPr>
      <w:color w:val="0563C1" w:themeColor="hyperlink"/>
      <w:u w:val="single"/>
    </w:rPr>
  </w:style>
  <w:style w:type="table" w:styleId="aa">
    <w:name w:val="Table Grid"/>
    <w:basedOn w:val="a1"/>
    <w:uiPriority w:val="39"/>
    <w:rsid w:val="008B3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B3A9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B3A99"/>
    <w:rPr>
      <w:rFonts w:ascii="Calibri" w:eastAsia="Calibri" w:hAnsi="Calibri" w:cs="Times New Roman"/>
    </w:rPr>
  </w:style>
  <w:style w:type="paragraph" w:customStyle="1" w:styleId="Standard">
    <w:name w:val="Standard"/>
    <w:rsid w:val="00757565"/>
    <w:pPr>
      <w:suppressAutoHyphens/>
      <w:autoSpaceDN w:val="0"/>
      <w:spacing w:line="254" w:lineRule="auto"/>
      <w:textAlignment w:val="baseline"/>
    </w:pPr>
    <w:rPr>
      <w:rFonts w:ascii="Calibri" w:eastAsia="SimSun" w:hAnsi="Calibri" w:cs="F"/>
      <w:kern w:val="3"/>
    </w:rPr>
  </w:style>
  <w:style w:type="character" w:styleId="ad">
    <w:name w:val="Emphasis"/>
    <w:basedOn w:val="a0"/>
    <w:uiPriority w:val="20"/>
    <w:qFormat/>
    <w:rsid w:val="00D73E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78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ru-RU"/>
              <a:t>Востребованность направлений КФ</a:t>
            </a:r>
          </a:p>
        </c:rich>
      </c:tx>
      <c:layout/>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ru-RU"/>
        </a:p>
      </c:txPr>
    </c:title>
    <c:autoTitleDeleted val="0"/>
    <c:plotArea>
      <c:layout/>
      <c:barChart>
        <c:barDir val="col"/>
        <c:grouping val="clustered"/>
        <c:varyColors val="0"/>
        <c:ser>
          <c:idx val="0"/>
          <c:order val="0"/>
          <c:tx>
            <c:strRef>
              <c:f>Лист1!$B$1</c:f>
              <c:strCache>
                <c:ptCount val="1"/>
                <c:pt idx="0">
                  <c:v>2017</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Лист1!$A$2:$A$3</c:f>
              <c:strCache>
                <c:ptCount val="2"/>
                <c:pt idx="0">
                  <c:v>Число АЖП</c:v>
                </c:pt>
                <c:pt idx="1">
                  <c:v>Число ЗОЖ</c:v>
                </c:pt>
              </c:strCache>
            </c:strRef>
          </c:cat>
          <c:val>
            <c:numRef>
              <c:f>Лист1!$B$2:$B$3</c:f>
              <c:numCache>
                <c:formatCode>General</c:formatCode>
                <c:ptCount val="2"/>
                <c:pt idx="0">
                  <c:v>230</c:v>
                </c:pt>
                <c:pt idx="1">
                  <c:v>270</c:v>
                </c:pt>
              </c:numCache>
            </c:numRef>
          </c:val>
        </c:ser>
        <c:ser>
          <c:idx val="1"/>
          <c:order val="1"/>
          <c:tx>
            <c:strRef>
              <c:f>Лист1!$C$1</c:f>
              <c:strCache>
                <c:ptCount val="1"/>
                <c:pt idx="0">
                  <c:v>2018</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Лист1!$A$2:$A$3</c:f>
              <c:strCache>
                <c:ptCount val="2"/>
                <c:pt idx="0">
                  <c:v>Число АЖП</c:v>
                </c:pt>
                <c:pt idx="1">
                  <c:v>Число ЗОЖ</c:v>
                </c:pt>
              </c:strCache>
            </c:strRef>
          </c:cat>
          <c:val>
            <c:numRef>
              <c:f>Лист1!$C$2:$C$3</c:f>
              <c:numCache>
                <c:formatCode>General</c:formatCode>
                <c:ptCount val="2"/>
                <c:pt idx="0">
                  <c:v>130</c:v>
                </c:pt>
                <c:pt idx="1">
                  <c:v>170</c:v>
                </c:pt>
              </c:numCache>
            </c:numRef>
          </c:val>
        </c:ser>
        <c:ser>
          <c:idx val="2"/>
          <c:order val="2"/>
          <c:tx>
            <c:strRef>
              <c:f>Лист1!$D$1</c:f>
              <c:strCache>
                <c:ptCount val="1"/>
                <c:pt idx="0">
                  <c:v>2019</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Лист1!$A$2:$A$3</c:f>
              <c:strCache>
                <c:ptCount val="2"/>
                <c:pt idx="0">
                  <c:v>Число АЖП</c:v>
                </c:pt>
                <c:pt idx="1">
                  <c:v>Число ЗОЖ</c:v>
                </c:pt>
              </c:strCache>
            </c:strRef>
          </c:cat>
          <c:val>
            <c:numRef>
              <c:f>Лист1!$D$2:$D$3</c:f>
              <c:numCache>
                <c:formatCode>General</c:formatCode>
                <c:ptCount val="2"/>
                <c:pt idx="0">
                  <c:v>145</c:v>
                </c:pt>
                <c:pt idx="1">
                  <c:v>170</c:v>
                </c:pt>
              </c:numCache>
            </c:numRef>
          </c:val>
        </c:ser>
        <c:dLbls>
          <c:dLblPos val="inEnd"/>
          <c:showLegendKey val="0"/>
          <c:showVal val="1"/>
          <c:showCatName val="0"/>
          <c:showSerName val="0"/>
          <c:showPercent val="0"/>
          <c:showBubbleSize val="0"/>
        </c:dLbls>
        <c:gapWidth val="267"/>
        <c:overlap val="-43"/>
        <c:axId val="305331736"/>
        <c:axId val="305327032"/>
      </c:barChart>
      <c:catAx>
        <c:axId val="30533173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305327032"/>
        <c:crosses val="autoZero"/>
        <c:auto val="1"/>
        <c:lblAlgn val="ctr"/>
        <c:lblOffset val="100"/>
        <c:noMultiLvlLbl val="0"/>
      </c:catAx>
      <c:valAx>
        <c:axId val="30532703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305331736"/>
        <c:crosses val="autoZero"/>
        <c:crossBetween val="between"/>
      </c:valAx>
      <c:spPr>
        <a:pattFill prst="ltDnDiag">
          <a:fgClr>
            <a:schemeClr val="dk1">
              <a:lumMod val="15000"/>
              <a:lumOff val="85000"/>
            </a:schemeClr>
          </a:fgClr>
          <a:bgClr>
            <a:schemeClr val="lt1"/>
          </a:bgClr>
        </a:patt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ru-RU"/>
              <a:t>Возрастные характеристики</a:t>
            </a:r>
          </a:p>
        </c:rich>
      </c:tx>
      <c:layout/>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ru-RU"/>
        </a:p>
      </c:txPr>
    </c:title>
    <c:autoTitleDeleted val="0"/>
    <c:plotArea>
      <c:layout/>
      <c:barChart>
        <c:barDir val="col"/>
        <c:grouping val="clustered"/>
        <c:varyColors val="0"/>
        <c:ser>
          <c:idx val="0"/>
          <c:order val="0"/>
          <c:tx>
            <c:strRef>
              <c:f>Лист1!$B$1</c:f>
              <c:strCache>
                <c:ptCount val="1"/>
                <c:pt idx="0">
                  <c:v>3-7 лет</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Лист1!$A$2:$A$4</c:f>
              <c:strCache>
                <c:ptCount val="3"/>
                <c:pt idx="0">
                  <c:v>2017 год</c:v>
                </c:pt>
                <c:pt idx="1">
                  <c:v>2018 год</c:v>
                </c:pt>
                <c:pt idx="2">
                  <c:v>2019 год</c:v>
                </c:pt>
              </c:strCache>
            </c:strRef>
          </c:cat>
          <c:val>
            <c:numRef>
              <c:f>Лист1!$B$2:$B$4</c:f>
              <c:numCache>
                <c:formatCode>General</c:formatCode>
                <c:ptCount val="3"/>
                <c:pt idx="0">
                  <c:v>28</c:v>
                </c:pt>
                <c:pt idx="1">
                  <c:v>5</c:v>
                </c:pt>
                <c:pt idx="2">
                  <c:v>7</c:v>
                </c:pt>
              </c:numCache>
            </c:numRef>
          </c:val>
        </c:ser>
        <c:ser>
          <c:idx val="1"/>
          <c:order val="1"/>
          <c:tx>
            <c:strRef>
              <c:f>Лист1!$C$1</c:f>
              <c:strCache>
                <c:ptCount val="1"/>
                <c:pt idx="0">
                  <c:v>8-13 лет</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Лист1!$A$2:$A$4</c:f>
              <c:strCache>
                <c:ptCount val="3"/>
                <c:pt idx="0">
                  <c:v>2017 год</c:v>
                </c:pt>
                <c:pt idx="1">
                  <c:v>2018 год</c:v>
                </c:pt>
                <c:pt idx="2">
                  <c:v>2019 год</c:v>
                </c:pt>
              </c:strCache>
            </c:strRef>
          </c:cat>
          <c:val>
            <c:numRef>
              <c:f>Лист1!$C$2:$C$4</c:f>
              <c:numCache>
                <c:formatCode>General</c:formatCode>
                <c:ptCount val="3"/>
                <c:pt idx="0">
                  <c:v>198</c:v>
                </c:pt>
                <c:pt idx="1">
                  <c:v>59</c:v>
                </c:pt>
                <c:pt idx="2">
                  <c:v>85</c:v>
                </c:pt>
              </c:numCache>
            </c:numRef>
          </c:val>
        </c:ser>
        <c:ser>
          <c:idx val="2"/>
          <c:order val="2"/>
          <c:tx>
            <c:strRef>
              <c:f>Лист1!$D$1</c:f>
              <c:strCache>
                <c:ptCount val="1"/>
                <c:pt idx="0">
                  <c:v>14-18 лет</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Лист1!$A$2:$A$4</c:f>
              <c:strCache>
                <c:ptCount val="3"/>
                <c:pt idx="0">
                  <c:v>2017 год</c:v>
                </c:pt>
                <c:pt idx="1">
                  <c:v>2018 год</c:v>
                </c:pt>
                <c:pt idx="2">
                  <c:v>2019 год</c:v>
                </c:pt>
              </c:strCache>
            </c:strRef>
          </c:cat>
          <c:val>
            <c:numRef>
              <c:f>Лист1!$D$2:$D$4</c:f>
              <c:numCache>
                <c:formatCode>General</c:formatCode>
                <c:ptCount val="3"/>
                <c:pt idx="0">
                  <c:v>99</c:v>
                </c:pt>
                <c:pt idx="1">
                  <c:v>62</c:v>
                </c:pt>
                <c:pt idx="2">
                  <c:v>60</c:v>
                </c:pt>
              </c:numCache>
            </c:numRef>
          </c:val>
        </c:ser>
        <c:ser>
          <c:idx val="3"/>
          <c:order val="3"/>
          <c:tx>
            <c:strRef>
              <c:f>Лист1!$E$1</c:f>
              <c:strCache>
                <c:ptCount val="1"/>
                <c:pt idx="0">
                  <c:v>19-30 лет</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Лист1!$A$2:$A$4</c:f>
              <c:strCache>
                <c:ptCount val="3"/>
                <c:pt idx="0">
                  <c:v>2017 год</c:v>
                </c:pt>
                <c:pt idx="1">
                  <c:v>2018 год</c:v>
                </c:pt>
                <c:pt idx="2">
                  <c:v>2019 год</c:v>
                </c:pt>
              </c:strCache>
            </c:strRef>
          </c:cat>
          <c:val>
            <c:numRef>
              <c:f>Лист1!$E$2:$E$4</c:f>
              <c:numCache>
                <c:formatCode>General</c:formatCode>
                <c:ptCount val="3"/>
                <c:pt idx="0">
                  <c:v>106</c:v>
                </c:pt>
                <c:pt idx="1">
                  <c:v>124</c:v>
                </c:pt>
                <c:pt idx="2">
                  <c:v>100</c:v>
                </c:pt>
              </c:numCache>
            </c:numRef>
          </c:val>
        </c:ser>
        <c:ser>
          <c:idx val="4"/>
          <c:order val="4"/>
          <c:tx>
            <c:strRef>
              <c:f>Лист1!$F$1</c:f>
              <c:strCache>
                <c:ptCount val="1"/>
                <c:pt idx="0">
                  <c:v>30- старше</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Лист1!$A$2:$A$4</c:f>
              <c:strCache>
                <c:ptCount val="3"/>
                <c:pt idx="0">
                  <c:v>2017 год</c:v>
                </c:pt>
                <c:pt idx="1">
                  <c:v>2018 год</c:v>
                </c:pt>
                <c:pt idx="2">
                  <c:v>2019 год</c:v>
                </c:pt>
              </c:strCache>
            </c:strRef>
          </c:cat>
          <c:val>
            <c:numRef>
              <c:f>Лист1!$F$2:$F$4</c:f>
              <c:numCache>
                <c:formatCode>General</c:formatCode>
                <c:ptCount val="3"/>
                <c:pt idx="0">
                  <c:v>69</c:v>
                </c:pt>
                <c:pt idx="1">
                  <c:v>50</c:v>
                </c:pt>
                <c:pt idx="2">
                  <c:v>63</c:v>
                </c:pt>
              </c:numCache>
            </c:numRef>
          </c:val>
        </c:ser>
        <c:dLbls>
          <c:showLegendKey val="0"/>
          <c:showVal val="0"/>
          <c:showCatName val="0"/>
          <c:showSerName val="0"/>
          <c:showPercent val="0"/>
          <c:showBubbleSize val="0"/>
        </c:dLbls>
        <c:gapWidth val="267"/>
        <c:overlap val="-43"/>
        <c:axId val="305327816"/>
        <c:axId val="305328208"/>
      </c:barChart>
      <c:catAx>
        <c:axId val="30532781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305328208"/>
        <c:crosses val="autoZero"/>
        <c:auto val="1"/>
        <c:lblAlgn val="ctr"/>
        <c:lblOffset val="100"/>
        <c:noMultiLvlLbl val="0"/>
      </c:catAx>
      <c:valAx>
        <c:axId val="305328208"/>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ru-RU"/>
                  <a:t>Количество человек</a:t>
                </a:r>
              </a:p>
            </c:rich>
          </c:tx>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305327816"/>
        <c:crosses val="autoZero"/>
        <c:crossBetween val="between"/>
      </c:valAx>
      <c:spPr>
        <a:pattFill prst="ltDnDiag">
          <a:fgClr>
            <a:schemeClr val="dk1">
              <a:lumMod val="15000"/>
              <a:lumOff val="85000"/>
            </a:schemeClr>
          </a:fgClr>
          <a:bgClr>
            <a:schemeClr val="lt1"/>
          </a:bgClr>
        </a:patt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ru-RU"/>
              <a:t>Соц.значимая деятельность</a:t>
            </a:r>
          </a:p>
        </c:rich>
      </c:tx>
      <c:layout/>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ru-RU"/>
        </a:p>
      </c:txPr>
    </c:title>
    <c:autoTitleDeleted val="0"/>
    <c:plotArea>
      <c:layout/>
      <c:barChart>
        <c:barDir val="col"/>
        <c:grouping val="clustered"/>
        <c:varyColors val="0"/>
        <c:ser>
          <c:idx val="0"/>
          <c:order val="0"/>
          <c:tx>
            <c:strRef>
              <c:f>Лист1!$B$1</c:f>
              <c:strCache>
                <c:ptCount val="1"/>
                <c:pt idx="0">
                  <c:v>2017</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Лист1!$A$2</c:f>
              <c:strCache>
                <c:ptCount val="1"/>
                <c:pt idx="0">
                  <c:v>мероприятия</c:v>
                </c:pt>
              </c:strCache>
            </c:strRef>
          </c:cat>
          <c:val>
            <c:numRef>
              <c:f>Лист1!$B$2</c:f>
              <c:numCache>
                <c:formatCode>General</c:formatCode>
                <c:ptCount val="1"/>
                <c:pt idx="0">
                  <c:v>25</c:v>
                </c:pt>
              </c:numCache>
            </c:numRef>
          </c:val>
        </c:ser>
        <c:ser>
          <c:idx val="1"/>
          <c:order val="1"/>
          <c:tx>
            <c:strRef>
              <c:f>Лист1!$C$1</c:f>
              <c:strCache>
                <c:ptCount val="1"/>
                <c:pt idx="0">
                  <c:v>2018</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Лист1!$A$2</c:f>
              <c:strCache>
                <c:ptCount val="1"/>
                <c:pt idx="0">
                  <c:v>мероприятия</c:v>
                </c:pt>
              </c:strCache>
            </c:strRef>
          </c:cat>
          <c:val>
            <c:numRef>
              <c:f>Лист1!$C$2</c:f>
              <c:numCache>
                <c:formatCode>General</c:formatCode>
                <c:ptCount val="1"/>
                <c:pt idx="0">
                  <c:v>24</c:v>
                </c:pt>
              </c:numCache>
            </c:numRef>
          </c:val>
        </c:ser>
        <c:ser>
          <c:idx val="2"/>
          <c:order val="2"/>
          <c:tx>
            <c:strRef>
              <c:f>Лист1!$D$1</c:f>
              <c:strCache>
                <c:ptCount val="1"/>
                <c:pt idx="0">
                  <c:v>2019</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Лист1!$A$2</c:f>
              <c:strCache>
                <c:ptCount val="1"/>
                <c:pt idx="0">
                  <c:v>мероприятия</c:v>
                </c:pt>
              </c:strCache>
            </c:strRef>
          </c:cat>
          <c:val>
            <c:numRef>
              <c:f>Лист1!$D$2</c:f>
              <c:numCache>
                <c:formatCode>General</c:formatCode>
                <c:ptCount val="1"/>
                <c:pt idx="0">
                  <c:v>28</c:v>
                </c:pt>
              </c:numCache>
            </c:numRef>
          </c:val>
        </c:ser>
        <c:dLbls>
          <c:dLblPos val="inEnd"/>
          <c:showLegendKey val="0"/>
          <c:showVal val="1"/>
          <c:showCatName val="0"/>
          <c:showSerName val="0"/>
          <c:showPercent val="0"/>
          <c:showBubbleSize val="0"/>
        </c:dLbls>
        <c:gapWidth val="267"/>
        <c:overlap val="-43"/>
        <c:axId val="305335264"/>
        <c:axId val="305333304"/>
      </c:barChart>
      <c:catAx>
        <c:axId val="30533526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305333304"/>
        <c:crosses val="autoZero"/>
        <c:auto val="1"/>
        <c:lblAlgn val="ctr"/>
        <c:lblOffset val="100"/>
        <c:noMultiLvlLbl val="0"/>
      </c:catAx>
      <c:valAx>
        <c:axId val="30533330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305335264"/>
        <c:crosses val="autoZero"/>
        <c:crossBetween val="between"/>
      </c:valAx>
      <c:spPr>
        <a:pattFill prst="ltDnDiag">
          <a:fgClr>
            <a:schemeClr val="dk1">
              <a:lumMod val="15000"/>
              <a:lumOff val="85000"/>
            </a:schemeClr>
          </a:fgClr>
          <a:bgClr>
            <a:schemeClr val="lt1"/>
          </a:bgClr>
        </a:patt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ru-RU"/>
              <a:t>Охват</a:t>
            </a:r>
            <a:r>
              <a:rPr lang="ru-RU" baseline="0"/>
              <a:t> проектной деятельности</a:t>
            </a:r>
            <a:endParaRPr lang="ru-RU"/>
          </a:p>
        </c:rich>
      </c:tx>
      <c:layout/>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ru-RU"/>
        </a:p>
      </c:txPr>
    </c:title>
    <c:autoTitleDeleted val="0"/>
    <c:plotArea>
      <c:layout/>
      <c:barChart>
        <c:barDir val="col"/>
        <c:grouping val="clustered"/>
        <c:varyColors val="0"/>
        <c:ser>
          <c:idx val="0"/>
          <c:order val="0"/>
          <c:tx>
            <c:strRef>
              <c:f>Лист1!$B$1</c:f>
              <c:strCache>
                <c:ptCount val="1"/>
                <c:pt idx="0">
                  <c:v>2017</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Лист1!$A$2:$A$5</c:f>
              <c:strCache>
                <c:ptCount val="4"/>
                <c:pt idx="0">
                  <c:v>АЖП</c:v>
                </c:pt>
                <c:pt idx="1">
                  <c:v>ПРОФ</c:v>
                </c:pt>
                <c:pt idx="2">
                  <c:v>ТЖС</c:v>
                </c:pt>
                <c:pt idx="3">
                  <c:v>СЕМЬЯ</c:v>
                </c:pt>
              </c:strCache>
            </c:strRef>
          </c:cat>
          <c:val>
            <c:numRef>
              <c:f>Лист1!$B$2:$B$5</c:f>
              <c:numCache>
                <c:formatCode>General</c:formatCode>
                <c:ptCount val="4"/>
                <c:pt idx="0">
                  <c:v>3877</c:v>
                </c:pt>
                <c:pt idx="1">
                  <c:v>630</c:v>
                </c:pt>
                <c:pt idx="2">
                  <c:v>210</c:v>
                </c:pt>
                <c:pt idx="3">
                  <c:v>0</c:v>
                </c:pt>
              </c:numCache>
            </c:numRef>
          </c:val>
        </c:ser>
        <c:ser>
          <c:idx val="1"/>
          <c:order val="1"/>
          <c:tx>
            <c:strRef>
              <c:f>Лист1!$C$1</c:f>
              <c:strCache>
                <c:ptCount val="1"/>
                <c:pt idx="0">
                  <c:v>2018</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Лист1!$A$2:$A$5</c:f>
              <c:strCache>
                <c:ptCount val="4"/>
                <c:pt idx="0">
                  <c:v>АЖП</c:v>
                </c:pt>
                <c:pt idx="1">
                  <c:v>ПРОФ</c:v>
                </c:pt>
                <c:pt idx="2">
                  <c:v>ТЖС</c:v>
                </c:pt>
                <c:pt idx="3">
                  <c:v>СЕМЬЯ</c:v>
                </c:pt>
              </c:strCache>
            </c:strRef>
          </c:cat>
          <c:val>
            <c:numRef>
              <c:f>Лист1!$C$2:$C$5</c:f>
              <c:numCache>
                <c:formatCode>General</c:formatCode>
                <c:ptCount val="4"/>
                <c:pt idx="0">
                  <c:v>1240</c:v>
                </c:pt>
                <c:pt idx="1">
                  <c:v>660</c:v>
                </c:pt>
                <c:pt idx="2">
                  <c:v>480</c:v>
                </c:pt>
                <c:pt idx="3">
                  <c:v>0</c:v>
                </c:pt>
              </c:numCache>
            </c:numRef>
          </c:val>
        </c:ser>
        <c:ser>
          <c:idx val="2"/>
          <c:order val="2"/>
          <c:tx>
            <c:strRef>
              <c:f>Лист1!$D$1</c:f>
              <c:strCache>
                <c:ptCount val="1"/>
                <c:pt idx="0">
                  <c:v>2019</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Лист1!$A$2:$A$5</c:f>
              <c:strCache>
                <c:ptCount val="4"/>
                <c:pt idx="0">
                  <c:v>АЖП</c:v>
                </c:pt>
                <c:pt idx="1">
                  <c:v>ПРОФ</c:v>
                </c:pt>
                <c:pt idx="2">
                  <c:v>ТЖС</c:v>
                </c:pt>
                <c:pt idx="3">
                  <c:v>СЕМЬЯ</c:v>
                </c:pt>
              </c:strCache>
            </c:strRef>
          </c:cat>
          <c:val>
            <c:numRef>
              <c:f>Лист1!$D$2:$D$5</c:f>
              <c:numCache>
                <c:formatCode>General</c:formatCode>
                <c:ptCount val="4"/>
                <c:pt idx="0">
                  <c:v>13800</c:v>
                </c:pt>
                <c:pt idx="1">
                  <c:v>480</c:v>
                </c:pt>
                <c:pt idx="2">
                  <c:v>720</c:v>
                </c:pt>
                <c:pt idx="3">
                  <c:v>480</c:v>
                </c:pt>
              </c:numCache>
            </c:numRef>
          </c:val>
        </c:ser>
        <c:dLbls>
          <c:dLblPos val="inEnd"/>
          <c:showLegendKey val="0"/>
          <c:showVal val="1"/>
          <c:showCatName val="0"/>
          <c:showSerName val="0"/>
          <c:showPercent val="0"/>
          <c:showBubbleSize val="0"/>
        </c:dLbls>
        <c:gapWidth val="267"/>
        <c:overlap val="-43"/>
        <c:axId val="305332520"/>
        <c:axId val="305333696"/>
      </c:barChart>
      <c:catAx>
        <c:axId val="30533252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305333696"/>
        <c:crosses val="autoZero"/>
        <c:auto val="1"/>
        <c:lblAlgn val="ctr"/>
        <c:lblOffset val="100"/>
        <c:noMultiLvlLbl val="0"/>
      </c:catAx>
      <c:valAx>
        <c:axId val="30533369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305332520"/>
        <c:crosses val="autoZero"/>
        <c:crossBetween val="between"/>
      </c:valAx>
      <c:spPr>
        <a:pattFill prst="ltDnDiag">
          <a:fgClr>
            <a:schemeClr val="dk1">
              <a:lumMod val="15000"/>
              <a:lumOff val="85000"/>
            </a:schemeClr>
          </a:fgClr>
          <a:bgClr>
            <a:schemeClr val="lt1"/>
          </a:bgClr>
        </a:patt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ru-RU"/>
              <a:t>Численность штаба ТО </a:t>
            </a:r>
          </a:p>
          <a:p>
            <a:pPr>
              <a:defRPr/>
            </a:pPr>
            <a:r>
              <a:rPr lang="ru-RU"/>
              <a:t>и трудоустроенных (чел.)</a:t>
            </a:r>
          </a:p>
        </c:rich>
      </c:tx>
      <c:layout/>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ru-RU"/>
        </a:p>
      </c:txPr>
    </c:title>
    <c:autoTitleDeleted val="0"/>
    <c:plotArea>
      <c:layout/>
      <c:barChart>
        <c:barDir val="col"/>
        <c:grouping val="clustered"/>
        <c:varyColors val="0"/>
        <c:ser>
          <c:idx val="0"/>
          <c:order val="0"/>
          <c:tx>
            <c:strRef>
              <c:f>Лист1!$B$1</c:f>
              <c:strCache>
                <c:ptCount val="1"/>
                <c:pt idx="0">
                  <c:v>2017</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Лист1!$A$2:$A$3</c:f>
              <c:strCache>
                <c:ptCount val="2"/>
                <c:pt idx="0">
                  <c:v>ШТАБ ТО</c:v>
                </c:pt>
                <c:pt idx="1">
                  <c:v>Трудоустройство</c:v>
                </c:pt>
              </c:strCache>
            </c:strRef>
          </c:cat>
          <c:val>
            <c:numRef>
              <c:f>Лист1!$B$2:$B$3</c:f>
              <c:numCache>
                <c:formatCode>General</c:formatCode>
                <c:ptCount val="2"/>
                <c:pt idx="0">
                  <c:v>520</c:v>
                </c:pt>
                <c:pt idx="1">
                  <c:v>153</c:v>
                </c:pt>
              </c:numCache>
            </c:numRef>
          </c:val>
        </c:ser>
        <c:ser>
          <c:idx val="1"/>
          <c:order val="1"/>
          <c:tx>
            <c:strRef>
              <c:f>Лист1!$C$1</c:f>
              <c:strCache>
                <c:ptCount val="1"/>
                <c:pt idx="0">
                  <c:v>2018</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Лист1!$A$2:$A$3</c:f>
              <c:strCache>
                <c:ptCount val="2"/>
                <c:pt idx="0">
                  <c:v>ШТАБ ТО</c:v>
                </c:pt>
                <c:pt idx="1">
                  <c:v>Трудоустройство</c:v>
                </c:pt>
              </c:strCache>
            </c:strRef>
          </c:cat>
          <c:val>
            <c:numRef>
              <c:f>Лист1!$C$2:$C$3</c:f>
              <c:numCache>
                <c:formatCode>General</c:formatCode>
                <c:ptCount val="2"/>
                <c:pt idx="0">
                  <c:v>560</c:v>
                </c:pt>
                <c:pt idx="1">
                  <c:v>166</c:v>
                </c:pt>
              </c:numCache>
            </c:numRef>
          </c:val>
        </c:ser>
        <c:ser>
          <c:idx val="2"/>
          <c:order val="2"/>
          <c:tx>
            <c:strRef>
              <c:f>Лист1!$D$1</c:f>
              <c:strCache>
                <c:ptCount val="1"/>
                <c:pt idx="0">
                  <c:v>2019</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Лист1!$A$2:$A$3</c:f>
              <c:strCache>
                <c:ptCount val="2"/>
                <c:pt idx="0">
                  <c:v>ШТАБ ТО</c:v>
                </c:pt>
                <c:pt idx="1">
                  <c:v>Трудоустройство</c:v>
                </c:pt>
              </c:strCache>
            </c:strRef>
          </c:cat>
          <c:val>
            <c:numRef>
              <c:f>Лист1!$D$2:$D$3</c:f>
              <c:numCache>
                <c:formatCode>General</c:formatCode>
                <c:ptCount val="2"/>
                <c:pt idx="0">
                  <c:v>480</c:v>
                </c:pt>
                <c:pt idx="1">
                  <c:v>200</c:v>
                </c:pt>
              </c:numCache>
            </c:numRef>
          </c:val>
        </c:ser>
        <c:dLbls>
          <c:showLegendKey val="0"/>
          <c:showVal val="1"/>
          <c:showCatName val="0"/>
          <c:showSerName val="0"/>
          <c:showPercent val="0"/>
          <c:showBubbleSize val="0"/>
        </c:dLbls>
        <c:gapWidth val="267"/>
        <c:overlap val="-43"/>
        <c:axId val="305336832"/>
        <c:axId val="305334872"/>
      </c:barChart>
      <c:catAx>
        <c:axId val="30533683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305334872"/>
        <c:crosses val="autoZero"/>
        <c:auto val="1"/>
        <c:lblAlgn val="ctr"/>
        <c:lblOffset val="100"/>
        <c:noMultiLvlLbl val="0"/>
      </c:catAx>
      <c:valAx>
        <c:axId val="30533487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305336832"/>
        <c:crosses val="autoZero"/>
        <c:crossBetween val="between"/>
      </c:valAx>
      <c:spPr>
        <a:pattFill prst="ltDnDiag">
          <a:fgClr>
            <a:schemeClr val="dk1">
              <a:lumMod val="15000"/>
              <a:lumOff val="85000"/>
            </a:schemeClr>
          </a:fgClr>
          <a:bgClr>
            <a:schemeClr val="lt1"/>
          </a:bgClr>
        </a:patt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ru-RU"/>
              <a:t>Охват по мероприятиям</a:t>
            </a:r>
          </a:p>
        </c:rich>
      </c:tx>
      <c:layout/>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ru-RU"/>
        </a:p>
      </c:txPr>
    </c:title>
    <c:autoTitleDeleted val="0"/>
    <c:plotArea>
      <c:layout/>
      <c:barChart>
        <c:barDir val="col"/>
        <c:grouping val="clustered"/>
        <c:varyColors val="0"/>
        <c:ser>
          <c:idx val="0"/>
          <c:order val="0"/>
          <c:tx>
            <c:strRef>
              <c:f>Лист1!$B$1</c:f>
              <c:strCache>
                <c:ptCount val="1"/>
                <c:pt idx="0">
                  <c:v>2017</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Лист1!$A$2:$A$4</c:f>
              <c:strCache>
                <c:ptCount val="3"/>
                <c:pt idx="0">
                  <c:v>городские</c:v>
                </c:pt>
                <c:pt idx="1">
                  <c:v>районные</c:v>
                </c:pt>
                <c:pt idx="2">
                  <c:v>ПМЖ</c:v>
                </c:pt>
              </c:strCache>
            </c:strRef>
          </c:cat>
          <c:val>
            <c:numRef>
              <c:f>Лист1!$B$2:$B$4</c:f>
              <c:numCache>
                <c:formatCode>General</c:formatCode>
                <c:ptCount val="3"/>
                <c:pt idx="0">
                  <c:v>6010</c:v>
                </c:pt>
                <c:pt idx="1">
                  <c:v>500</c:v>
                </c:pt>
                <c:pt idx="2">
                  <c:v>6383</c:v>
                </c:pt>
              </c:numCache>
            </c:numRef>
          </c:val>
        </c:ser>
        <c:ser>
          <c:idx val="1"/>
          <c:order val="1"/>
          <c:tx>
            <c:strRef>
              <c:f>Лист1!$C$1</c:f>
              <c:strCache>
                <c:ptCount val="1"/>
                <c:pt idx="0">
                  <c:v>2018</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Лист1!$A$2:$A$4</c:f>
              <c:strCache>
                <c:ptCount val="3"/>
                <c:pt idx="0">
                  <c:v>городские</c:v>
                </c:pt>
                <c:pt idx="1">
                  <c:v>районные</c:v>
                </c:pt>
                <c:pt idx="2">
                  <c:v>ПМЖ</c:v>
                </c:pt>
              </c:strCache>
            </c:strRef>
          </c:cat>
          <c:val>
            <c:numRef>
              <c:f>Лист1!$C$2:$C$4</c:f>
              <c:numCache>
                <c:formatCode>General</c:formatCode>
                <c:ptCount val="3"/>
                <c:pt idx="0">
                  <c:v>6600</c:v>
                </c:pt>
                <c:pt idx="1">
                  <c:v>3375</c:v>
                </c:pt>
                <c:pt idx="2">
                  <c:v>8170</c:v>
                </c:pt>
              </c:numCache>
            </c:numRef>
          </c:val>
        </c:ser>
        <c:ser>
          <c:idx val="2"/>
          <c:order val="2"/>
          <c:tx>
            <c:strRef>
              <c:f>Лист1!$D$1</c:f>
              <c:strCache>
                <c:ptCount val="1"/>
                <c:pt idx="0">
                  <c:v>2019</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Лист1!$A$2:$A$4</c:f>
              <c:strCache>
                <c:ptCount val="3"/>
                <c:pt idx="0">
                  <c:v>городские</c:v>
                </c:pt>
                <c:pt idx="1">
                  <c:v>районные</c:v>
                </c:pt>
                <c:pt idx="2">
                  <c:v>ПМЖ</c:v>
                </c:pt>
              </c:strCache>
            </c:strRef>
          </c:cat>
          <c:val>
            <c:numRef>
              <c:f>Лист1!$D$2:$D$4</c:f>
              <c:numCache>
                <c:formatCode>General</c:formatCode>
                <c:ptCount val="3"/>
                <c:pt idx="0">
                  <c:v>7000</c:v>
                </c:pt>
                <c:pt idx="1">
                  <c:v>1800</c:v>
                </c:pt>
                <c:pt idx="2">
                  <c:v>2040</c:v>
                </c:pt>
              </c:numCache>
            </c:numRef>
          </c:val>
        </c:ser>
        <c:dLbls>
          <c:dLblPos val="inEnd"/>
          <c:showLegendKey val="0"/>
          <c:showVal val="1"/>
          <c:showCatName val="0"/>
          <c:showSerName val="0"/>
          <c:showPercent val="0"/>
          <c:showBubbleSize val="0"/>
        </c:dLbls>
        <c:gapWidth val="267"/>
        <c:overlap val="-43"/>
        <c:axId val="305335656"/>
        <c:axId val="305325856"/>
      </c:barChart>
      <c:catAx>
        <c:axId val="30533565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305325856"/>
        <c:crosses val="autoZero"/>
        <c:auto val="1"/>
        <c:lblAlgn val="ctr"/>
        <c:lblOffset val="100"/>
        <c:noMultiLvlLbl val="0"/>
      </c:catAx>
      <c:valAx>
        <c:axId val="30532585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305335656"/>
        <c:crosses val="autoZero"/>
        <c:crossBetween val="between"/>
      </c:valAx>
      <c:spPr>
        <a:pattFill prst="ltDnDiag">
          <a:fgClr>
            <a:schemeClr val="dk1">
              <a:lumMod val="15000"/>
              <a:lumOff val="85000"/>
            </a:schemeClr>
          </a:fgClr>
          <a:bgClr>
            <a:schemeClr val="lt1"/>
          </a:bgClr>
        </a:patt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ru-RU"/>
              <a:t>Результативность участия</a:t>
            </a:r>
          </a:p>
        </c:rich>
      </c:tx>
      <c:layout/>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ru-RU"/>
        </a:p>
      </c:txPr>
    </c:title>
    <c:autoTitleDeleted val="0"/>
    <c:plotArea>
      <c:layout/>
      <c:barChart>
        <c:barDir val="col"/>
        <c:grouping val="clustered"/>
        <c:varyColors val="0"/>
        <c:ser>
          <c:idx val="0"/>
          <c:order val="0"/>
          <c:tx>
            <c:strRef>
              <c:f>Лист1!$B$1</c:f>
              <c:strCache>
                <c:ptCount val="1"/>
                <c:pt idx="0">
                  <c:v>Результативность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numRef>
              <c:f>Лист1!$A$2:$A$4</c:f>
              <c:numCache>
                <c:formatCode>General</c:formatCode>
                <c:ptCount val="3"/>
                <c:pt idx="0">
                  <c:v>2017</c:v>
                </c:pt>
                <c:pt idx="1">
                  <c:v>2018</c:v>
                </c:pt>
                <c:pt idx="2">
                  <c:v>2019</c:v>
                </c:pt>
              </c:numCache>
            </c:numRef>
          </c:cat>
          <c:val>
            <c:numRef>
              <c:f>Лист1!$B$2:$B$4</c:f>
              <c:numCache>
                <c:formatCode>General</c:formatCode>
                <c:ptCount val="3"/>
                <c:pt idx="0">
                  <c:v>78</c:v>
                </c:pt>
                <c:pt idx="1">
                  <c:v>16</c:v>
                </c:pt>
                <c:pt idx="2">
                  <c:v>30</c:v>
                </c:pt>
              </c:numCache>
            </c:numRef>
          </c:val>
        </c:ser>
        <c:dLbls>
          <c:dLblPos val="inEnd"/>
          <c:showLegendKey val="0"/>
          <c:showVal val="1"/>
          <c:showCatName val="0"/>
          <c:showSerName val="0"/>
          <c:showPercent val="0"/>
          <c:showBubbleSize val="0"/>
        </c:dLbls>
        <c:gapWidth val="267"/>
        <c:overlap val="-43"/>
        <c:axId val="305336048"/>
        <c:axId val="305332912"/>
      </c:barChart>
      <c:catAx>
        <c:axId val="30533604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305332912"/>
        <c:crosses val="autoZero"/>
        <c:auto val="1"/>
        <c:lblAlgn val="ctr"/>
        <c:lblOffset val="100"/>
        <c:noMultiLvlLbl val="0"/>
      </c:catAx>
      <c:valAx>
        <c:axId val="30533291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305336048"/>
        <c:crosses val="autoZero"/>
        <c:crossBetween val="between"/>
      </c:valAx>
      <c:spPr>
        <a:pattFill prst="ltDnDiag">
          <a:fgClr>
            <a:schemeClr val="dk1">
              <a:lumMod val="15000"/>
              <a:lumOff val="85000"/>
            </a:schemeClr>
          </a:fgClr>
          <a:bgClr>
            <a:schemeClr val="lt1"/>
          </a:bgClr>
        </a:patt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ru-RU"/>
              <a:t>Группы Вконтакте</a:t>
            </a:r>
          </a:p>
        </c:rich>
      </c:tx>
      <c:layout/>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ru-RU"/>
        </a:p>
      </c:txPr>
    </c:title>
    <c:autoTitleDeleted val="0"/>
    <c:plotArea>
      <c:layout/>
      <c:barChart>
        <c:barDir val="col"/>
        <c:grouping val="clustered"/>
        <c:varyColors val="0"/>
        <c:ser>
          <c:idx val="0"/>
          <c:order val="0"/>
          <c:tx>
            <c:strRef>
              <c:f>Лист1!$B$1</c:f>
              <c:strCache>
                <c:ptCount val="1"/>
                <c:pt idx="0">
                  <c:v>2017</c:v>
                </c:pt>
              </c:strCache>
            </c:strRef>
          </c:tx>
          <c:spPr>
            <a:solidFill>
              <a:schemeClr val="accent1"/>
            </a:solidFill>
            <a:ln>
              <a:noFill/>
            </a:ln>
            <a:effectLst/>
          </c:spPr>
          <c:invertIfNegative val="0"/>
          <c:dLbls>
            <c:dLbl>
              <c:idx val="0"/>
              <c:layout/>
              <c:tx>
                <c:rich>
                  <a:bodyPr/>
                  <a:lstStyle/>
                  <a:p>
                    <a:fld id="{3E0A9E36-B556-4BBD-A189-ECC00DC20434}" type="VALUE">
                      <a:rPr lang="en-US"/>
                      <a:pPr/>
                      <a:t>[ЗНАЧЕНИЕ]</a:t>
                    </a:fld>
                    <a:endParaRPr lang="ru-RU"/>
                  </a:p>
                </c:rich>
              </c:tx>
              <c:dLblPos val="in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Лист1!$A$2:$A$3</c:f>
              <c:strCache>
                <c:ptCount val="2"/>
                <c:pt idx="0">
                  <c:v>подписчики</c:v>
                </c:pt>
                <c:pt idx="1">
                  <c:v>публикации</c:v>
                </c:pt>
              </c:strCache>
            </c:strRef>
          </c:cat>
          <c:val>
            <c:numRef>
              <c:f>Лист1!$B$2:$B$3</c:f>
              <c:numCache>
                <c:formatCode>General</c:formatCode>
                <c:ptCount val="2"/>
                <c:pt idx="0">
                  <c:v>4492</c:v>
                </c:pt>
                <c:pt idx="1">
                  <c:v>1000</c:v>
                </c:pt>
              </c:numCache>
            </c:numRef>
          </c:val>
        </c:ser>
        <c:ser>
          <c:idx val="1"/>
          <c:order val="1"/>
          <c:tx>
            <c:strRef>
              <c:f>Лист1!$C$1</c:f>
              <c:strCache>
                <c:ptCount val="1"/>
                <c:pt idx="0">
                  <c:v>2018</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Лист1!$A$2:$A$3</c:f>
              <c:strCache>
                <c:ptCount val="2"/>
                <c:pt idx="0">
                  <c:v>подписчики</c:v>
                </c:pt>
                <c:pt idx="1">
                  <c:v>публикации</c:v>
                </c:pt>
              </c:strCache>
            </c:strRef>
          </c:cat>
          <c:val>
            <c:numRef>
              <c:f>Лист1!$C$2:$C$3</c:f>
              <c:numCache>
                <c:formatCode>General</c:formatCode>
                <c:ptCount val="2"/>
                <c:pt idx="0">
                  <c:v>6004</c:v>
                </c:pt>
                <c:pt idx="1">
                  <c:v>1700</c:v>
                </c:pt>
              </c:numCache>
            </c:numRef>
          </c:val>
        </c:ser>
        <c:ser>
          <c:idx val="2"/>
          <c:order val="2"/>
          <c:tx>
            <c:strRef>
              <c:f>Лист1!$D$1</c:f>
              <c:strCache>
                <c:ptCount val="1"/>
                <c:pt idx="0">
                  <c:v>2019</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Лист1!$A$2:$A$3</c:f>
              <c:strCache>
                <c:ptCount val="2"/>
                <c:pt idx="0">
                  <c:v>подписчики</c:v>
                </c:pt>
                <c:pt idx="1">
                  <c:v>публикации</c:v>
                </c:pt>
              </c:strCache>
            </c:strRef>
          </c:cat>
          <c:val>
            <c:numRef>
              <c:f>Лист1!$D$2:$D$3</c:f>
              <c:numCache>
                <c:formatCode>General</c:formatCode>
                <c:ptCount val="2"/>
                <c:pt idx="0">
                  <c:v>6496</c:v>
                </c:pt>
                <c:pt idx="1">
                  <c:v>2600</c:v>
                </c:pt>
              </c:numCache>
            </c:numRef>
          </c:val>
        </c:ser>
        <c:dLbls>
          <c:dLblPos val="inEnd"/>
          <c:showLegendKey val="0"/>
          <c:showVal val="1"/>
          <c:showCatName val="0"/>
          <c:showSerName val="0"/>
          <c:showPercent val="0"/>
          <c:showBubbleSize val="0"/>
        </c:dLbls>
        <c:gapWidth val="267"/>
        <c:overlap val="-43"/>
        <c:axId val="305334088"/>
        <c:axId val="305337224"/>
      </c:barChart>
      <c:catAx>
        <c:axId val="30533408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305337224"/>
        <c:crosses val="autoZero"/>
        <c:auto val="1"/>
        <c:lblAlgn val="ctr"/>
        <c:lblOffset val="100"/>
        <c:noMultiLvlLbl val="0"/>
      </c:catAx>
      <c:valAx>
        <c:axId val="3053372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305334088"/>
        <c:crosses val="autoZero"/>
        <c:crossBetween val="between"/>
      </c:valAx>
      <c:spPr>
        <a:pattFill prst="ltDnDiag">
          <a:fgClr>
            <a:schemeClr val="dk1">
              <a:lumMod val="15000"/>
              <a:lumOff val="85000"/>
            </a:schemeClr>
          </a:fgClr>
          <a:bgClr>
            <a:schemeClr val="lt1"/>
          </a:bgClr>
        </a:patt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5.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6.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7.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8.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E272F-8314-4886-9C90-DF882C966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6112</Words>
  <Characters>34845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altair 08</dc:creator>
  <cp:keywords/>
  <dc:description/>
  <cp:lastModifiedBy>18001</cp:lastModifiedBy>
  <cp:revision>2</cp:revision>
  <cp:lastPrinted>2019-11-11T09:16:00Z</cp:lastPrinted>
  <dcterms:created xsi:type="dcterms:W3CDTF">2019-11-11T09:21:00Z</dcterms:created>
  <dcterms:modified xsi:type="dcterms:W3CDTF">2019-11-11T09:21:00Z</dcterms:modified>
</cp:coreProperties>
</file>