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F5" w:rsidRDefault="00112EF5" w:rsidP="00112EF5">
      <w:pPr>
        <w:jc w:val="center"/>
        <w:rPr>
          <w:sz w:val="32"/>
          <w:szCs w:val="32"/>
        </w:rPr>
      </w:pPr>
    </w:p>
    <w:p w:rsidR="00112EF5" w:rsidRPr="00694A98" w:rsidRDefault="00112EF5" w:rsidP="00112EF5">
      <w:pPr>
        <w:pStyle w:val="a3"/>
        <w:ind w:left="1080"/>
        <w:jc w:val="center"/>
        <w:rPr>
          <w:b/>
          <w:sz w:val="32"/>
          <w:szCs w:val="32"/>
        </w:rPr>
      </w:pPr>
      <w:r w:rsidRPr="00694A98">
        <w:rPr>
          <w:b/>
          <w:sz w:val="32"/>
          <w:szCs w:val="32"/>
        </w:rPr>
        <w:t xml:space="preserve">Аналитическая записка к </w:t>
      </w:r>
      <w:r w:rsidR="00E106F7">
        <w:rPr>
          <w:b/>
          <w:sz w:val="32"/>
          <w:szCs w:val="32"/>
        </w:rPr>
        <w:t xml:space="preserve">статистическому </w:t>
      </w:r>
      <w:r w:rsidRPr="00694A98">
        <w:rPr>
          <w:b/>
          <w:sz w:val="32"/>
          <w:szCs w:val="32"/>
        </w:rPr>
        <w:t>отчёту об итогах деятельности</w:t>
      </w:r>
    </w:p>
    <w:p w:rsidR="00112EF5" w:rsidRPr="00694A98" w:rsidRDefault="00106673" w:rsidP="00112EF5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МЦ «Стрижи» за 2020</w:t>
      </w:r>
      <w:r w:rsidR="00112EF5" w:rsidRPr="00694A98">
        <w:rPr>
          <w:b/>
          <w:sz w:val="32"/>
          <w:szCs w:val="32"/>
        </w:rPr>
        <w:t xml:space="preserve"> год</w:t>
      </w: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en-US"/>
        </w:rPr>
      </w:pPr>
    </w:p>
    <w:p w:rsidR="00E106F7" w:rsidRPr="00E106F7" w:rsidRDefault="00E106F7" w:rsidP="00E106F7">
      <w:pPr>
        <w:keepNext/>
        <w:keepLine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 w:bidi="en-US"/>
        </w:rPr>
      </w:pPr>
    </w:p>
    <w:p w:rsidR="00E106F7" w:rsidRPr="002355D9" w:rsidRDefault="00E106F7" w:rsidP="00E106F7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Деятельность МБУ МЦ «</w:t>
      </w:r>
      <w:r>
        <w:rPr>
          <w:rFonts w:ascii="Times New Roman" w:eastAsia="Calibri" w:hAnsi="Times New Roman" w:cs="Times New Roman"/>
          <w:sz w:val="28"/>
          <w:szCs w:val="28"/>
        </w:rPr>
        <w:t>Стрижи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» за отчетный период строилась с учетом нормативно-правовых и локальных документов: Федеральным законом о молодежной политике в РФ; </w:t>
      </w:r>
      <w:r w:rsidRPr="005E202E">
        <w:rPr>
          <w:rFonts w:ascii="Times New Roman" w:eastAsia="Calibri" w:hAnsi="Times New Roman" w:cs="Times New Roman"/>
          <w:sz w:val="28"/>
          <w:szCs w:val="28"/>
        </w:rPr>
        <w:t>Стратегией государственной молодежной политики в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 до 2020 года; Муниципальной программой</w:t>
      </w:r>
      <w:r w:rsidRPr="005E202E">
        <w:rPr>
          <w:rFonts w:ascii="Times New Roman" w:eastAsia="Calibri" w:hAnsi="Times New Roman" w:cs="Times New Roman"/>
          <w:sz w:val="28"/>
          <w:szCs w:val="28"/>
        </w:rPr>
        <w:t xml:space="preserve"> «Развитие сферы молодежной политики в городе Нов</w:t>
      </w:r>
      <w:r w:rsidR="00856886">
        <w:rPr>
          <w:rFonts w:ascii="Times New Roman" w:eastAsia="Calibri" w:hAnsi="Times New Roman" w:cs="Times New Roman"/>
          <w:sz w:val="28"/>
          <w:szCs w:val="28"/>
        </w:rPr>
        <w:t>осибирске» на 2018-2021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170D4">
        <w:rPr>
          <w:rFonts w:ascii="Times New Roman" w:eastAsia="Calibri" w:hAnsi="Times New Roman" w:cs="Times New Roman"/>
          <w:sz w:val="28"/>
          <w:szCs w:val="28"/>
        </w:rPr>
        <w:t>программой развития МБУ МЦ «Стрижи»</w:t>
      </w:r>
      <w:r w:rsidR="00856886" w:rsidRPr="00856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886">
        <w:rPr>
          <w:rFonts w:ascii="Times New Roman" w:eastAsia="Calibri" w:hAnsi="Times New Roman" w:cs="Times New Roman"/>
          <w:sz w:val="28"/>
          <w:szCs w:val="28"/>
        </w:rPr>
        <w:t>на 2018-2020 год;</w:t>
      </w:r>
      <w:r w:rsidR="00F170D4">
        <w:rPr>
          <w:rFonts w:ascii="Times New Roman" w:eastAsia="Calibri" w:hAnsi="Times New Roman" w:cs="Times New Roman"/>
          <w:sz w:val="28"/>
          <w:szCs w:val="28"/>
        </w:rPr>
        <w:t xml:space="preserve"> уставом</w:t>
      </w:r>
      <w:r w:rsidR="0085688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5C3B36">
        <w:rPr>
          <w:rFonts w:ascii="Times New Roman" w:eastAsia="Calibri" w:hAnsi="Times New Roman" w:cs="Times New Roman"/>
          <w:sz w:val="28"/>
          <w:szCs w:val="28"/>
        </w:rPr>
        <w:t>ч</w:t>
      </w:r>
      <w:r w:rsidR="00856886">
        <w:rPr>
          <w:rFonts w:ascii="Times New Roman" w:eastAsia="Calibri" w:hAnsi="Times New Roman" w:cs="Times New Roman"/>
          <w:sz w:val="28"/>
          <w:szCs w:val="28"/>
        </w:rPr>
        <w:t>реждения</w:t>
      </w:r>
      <w:r w:rsidR="00F170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заданием, а также  перспективным планом </w:t>
      </w:r>
      <w:r w:rsidRPr="002355D9">
        <w:rPr>
          <w:rFonts w:ascii="Times New Roman" w:eastAsia="Calibri" w:hAnsi="Times New Roman" w:cs="Times New Roman"/>
          <w:sz w:val="28"/>
          <w:szCs w:val="28"/>
        </w:rPr>
        <w:t>деятельности учреждения на 201</w:t>
      </w:r>
      <w:r w:rsidR="00F170D4">
        <w:rPr>
          <w:rFonts w:ascii="Times New Roman" w:eastAsia="Calibri" w:hAnsi="Times New Roman" w:cs="Times New Roman"/>
          <w:sz w:val="28"/>
          <w:szCs w:val="28"/>
        </w:rPr>
        <w:t>9</w:t>
      </w:r>
      <w:r w:rsidRPr="00235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106F7" w:rsidRPr="00E106F7" w:rsidRDefault="00E106F7" w:rsidP="00E106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t xml:space="preserve">     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>Выявл</w:t>
      </w:r>
      <w:r w:rsidR="00106673">
        <w:rPr>
          <w:rFonts w:ascii="Times New Roman" w:hAnsi="Times New Roman" w:cs="Times New Roman"/>
          <w:b/>
          <w:i/>
          <w:sz w:val="28"/>
          <w:szCs w:val="28"/>
        </w:rPr>
        <w:t>енные в процессе анализа за 2019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i/>
          <w:sz w:val="28"/>
          <w:szCs w:val="28"/>
        </w:rPr>
        <w:t>проблемы позволили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определить</w:t>
      </w:r>
      <w:r w:rsidR="00106673">
        <w:rPr>
          <w:rFonts w:ascii="Times New Roman" w:hAnsi="Times New Roman" w:cs="Times New Roman"/>
          <w:b/>
          <w:i/>
          <w:sz w:val="28"/>
          <w:szCs w:val="28"/>
        </w:rPr>
        <w:t xml:space="preserve"> задачи и пути их решения на2020</w:t>
      </w:r>
      <w:r w:rsidRPr="00E106F7">
        <w:rPr>
          <w:rFonts w:ascii="Times New Roman" w:hAnsi="Times New Roman" w:cs="Times New Roman"/>
          <w:b/>
          <w:i/>
          <w:sz w:val="28"/>
          <w:szCs w:val="28"/>
        </w:rPr>
        <w:t xml:space="preserve"> год:  </w:t>
      </w:r>
    </w:p>
    <w:p w:rsidR="00106673" w:rsidRPr="00106673" w:rsidRDefault="00106673" w:rsidP="0010667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06673">
        <w:rPr>
          <w:sz w:val="28"/>
          <w:szCs w:val="28"/>
        </w:rPr>
        <w:t xml:space="preserve">Продолжить развитие деятельности клубных формирований, как формы не только способствующей организации позитивного досуга молодежи, но и способствующей привлечению ее к социально значимой деятельности в рамках работы учреждения по направлениям. </w:t>
      </w:r>
      <w:r w:rsidRPr="00106673">
        <w:rPr>
          <w:sz w:val="28"/>
          <w:szCs w:val="28"/>
        </w:rPr>
        <w:tab/>
      </w:r>
    </w:p>
    <w:p w:rsidR="00106673" w:rsidRPr="00106673" w:rsidRDefault="00106673" w:rsidP="0010667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06673">
        <w:rPr>
          <w:sz w:val="28"/>
          <w:szCs w:val="28"/>
        </w:rPr>
        <w:t>Совершенствование и развитие работы с молодёжью, оказавшейся в трудной жизненной ситуации;</w:t>
      </w:r>
    </w:p>
    <w:p w:rsidR="00106673" w:rsidRPr="00106673" w:rsidRDefault="00106673" w:rsidP="0010667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06673">
        <w:rPr>
          <w:sz w:val="28"/>
          <w:szCs w:val="28"/>
        </w:rPr>
        <w:t xml:space="preserve">Расширить сотрудничество Центра с </w:t>
      </w:r>
      <w:proofErr w:type="gramStart"/>
      <w:r w:rsidRPr="00106673">
        <w:rPr>
          <w:sz w:val="28"/>
          <w:szCs w:val="28"/>
        </w:rPr>
        <w:t>учреждениями,  молодёжными</w:t>
      </w:r>
      <w:proofErr w:type="gramEnd"/>
      <w:r w:rsidRPr="00106673">
        <w:rPr>
          <w:sz w:val="28"/>
          <w:szCs w:val="28"/>
        </w:rPr>
        <w:t xml:space="preserve"> Центрами сферы молодёжной политики, детскими домами, молодёжными общественными организациями с целью создания системы единого пространства развития и социализации личности молодых людей в современном обществе в интересах развития района;</w:t>
      </w:r>
    </w:p>
    <w:p w:rsidR="00106673" w:rsidRPr="00106673" w:rsidRDefault="00106673" w:rsidP="0010667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106673">
        <w:rPr>
          <w:sz w:val="28"/>
          <w:szCs w:val="28"/>
        </w:rPr>
        <w:t xml:space="preserve">Осуществлять поиск возможностей для внебюджетного финансирования проектов (участие в </w:t>
      </w:r>
      <w:proofErr w:type="spellStart"/>
      <w:r w:rsidRPr="00106673">
        <w:rPr>
          <w:sz w:val="28"/>
          <w:szCs w:val="28"/>
        </w:rPr>
        <w:t>грантовых</w:t>
      </w:r>
      <w:proofErr w:type="spellEnd"/>
      <w:r w:rsidRPr="00106673">
        <w:rPr>
          <w:sz w:val="28"/>
          <w:szCs w:val="28"/>
        </w:rPr>
        <w:t xml:space="preserve"> конкурсах, спонсорская поддержка).</w:t>
      </w:r>
    </w:p>
    <w:p w:rsidR="00E106F7" w:rsidRPr="00E106F7" w:rsidRDefault="00E106F7" w:rsidP="00E106F7">
      <w:pPr>
        <w:jc w:val="both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112EF5" w:rsidRPr="00112EF5" w:rsidRDefault="00112EF5" w:rsidP="00112EF5">
      <w:pPr>
        <w:pStyle w:val="a3"/>
        <w:ind w:left="1080"/>
        <w:rPr>
          <w:b/>
          <w:i/>
          <w:sz w:val="32"/>
          <w:szCs w:val="32"/>
        </w:rPr>
      </w:pPr>
      <w:r w:rsidRPr="00112EF5">
        <w:rPr>
          <w:b/>
          <w:i/>
          <w:sz w:val="32"/>
          <w:szCs w:val="32"/>
        </w:rPr>
        <w:t>2.</w:t>
      </w:r>
      <w:r w:rsidRPr="00112EF5">
        <w:rPr>
          <w:b/>
          <w:i/>
          <w:sz w:val="32"/>
          <w:szCs w:val="32"/>
        </w:rPr>
        <w:tab/>
        <w:t>Направления работы учреждения</w:t>
      </w:r>
    </w:p>
    <w:p w:rsidR="00112EF5" w:rsidRPr="00112EF5" w:rsidRDefault="00112EF5" w:rsidP="00112EF5">
      <w:pPr>
        <w:pStyle w:val="a3"/>
        <w:ind w:left="1080"/>
        <w:rPr>
          <w:sz w:val="32"/>
          <w:szCs w:val="32"/>
        </w:rPr>
      </w:pP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С учетом территориальных</w:t>
      </w:r>
      <w:r w:rsidR="00F170D4">
        <w:rPr>
          <w:rFonts w:ascii="Times New Roman" w:hAnsi="Times New Roman" w:cs="Times New Roman"/>
          <w:sz w:val="28"/>
          <w:szCs w:val="28"/>
        </w:rPr>
        <w:t>,</w:t>
      </w:r>
      <w:r w:rsidRPr="00105B0F">
        <w:rPr>
          <w:rFonts w:ascii="Times New Roman" w:hAnsi="Times New Roman" w:cs="Times New Roman"/>
          <w:sz w:val="28"/>
          <w:szCs w:val="28"/>
        </w:rPr>
        <w:t xml:space="preserve"> в качестве приоритета</w:t>
      </w:r>
      <w:r w:rsidR="00F170D4">
        <w:rPr>
          <w:rFonts w:ascii="Times New Roman" w:hAnsi="Times New Roman" w:cs="Times New Roman"/>
          <w:sz w:val="28"/>
          <w:szCs w:val="28"/>
        </w:rPr>
        <w:t>,</w:t>
      </w:r>
      <w:r w:rsidRPr="00105B0F">
        <w:rPr>
          <w:rFonts w:ascii="Times New Roman" w:hAnsi="Times New Roman" w:cs="Times New Roman"/>
          <w:sz w:val="28"/>
          <w:szCs w:val="28"/>
        </w:rPr>
        <w:t xml:space="preserve"> в деятельность учреждения были определены на отчётный период следующие направления: 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Содействие развитию активной жизненной позиции молодёжи;</w:t>
      </w:r>
    </w:p>
    <w:p w:rsidR="00DE75EE" w:rsidRPr="00DE75EE" w:rsidRDefault="00105B0F" w:rsidP="00DE75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Содействия фор</w:t>
      </w:r>
      <w:r>
        <w:rPr>
          <w:rFonts w:ascii="Times New Roman" w:hAnsi="Times New Roman" w:cs="Times New Roman"/>
          <w:sz w:val="28"/>
          <w:szCs w:val="28"/>
        </w:rPr>
        <w:t>мированию ЗОЖ молодёжной среде;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Гражданское и патриотическое воспитание;</w:t>
      </w:r>
    </w:p>
    <w:p w:rsidR="00E106F7" w:rsidRDefault="00E106F7" w:rsidP="00E106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6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06F7">
        <w:rPr>
          <w:rFonts w:ascii="Times New Roman" w:hAnsi="Times New Roman" w:cs="Times New Roman"/>
          <w:sz w:val="28"/>
          <w:szCs w:val="28"/>
        </w:rPr>
        <w:tab/>
        <w:t>Содействие молодёжи в трудной жизненной ситуации;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</w:r>
      <w:r w:rsidR="00E106F7" w:rsidRPr="00E106F7">
        <w:rPr>
          <w:rFonts w:ascii="Times New Roman" w:hAnsi="Times New Roman" w:cs="Times New Roman"/>
          <w:sz w:val="28"/>
          <w:szCs w:val="28"/>
        </w:rPr>
        <w:t xml:space="preserve">Развитие инфраструктуры, кадрового </w:t>
      </w:r>
      <w:r w:rsidR="00F170D4" w:rsidRPr="00E106F7">
        <w:rPr>
          <w:rFonts w:ascii="Times New Roman" w:hAnsi="Times New Roman" w:cs="Times New Roman"/>
          <w:sz w:val="28"/>
          <w:szCs w:val="28"/>
        </w:rPr>
        <w:t>потенциала и</w:t>
      </w:r>
      <w:r w:rsidR="00E106F7" w:rsidRPr="00E106F7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информационно-аналитического   обеспечения муниципальной молодёжной политики</w:t>
      </w:r>
      <w:r w:rsidR="00E106F7">
        <w:rPr>
          <w:rFonts w:ascii="Times New Roman" w:hAnsi="Times New Roman" w:cs="Times New Roman"/>
          <w:sz w:val="28"/>
          <w:szCs w:val="28"/>
        </w:rPr>
        <w:t>.</w:t>
      </w:r>
    </w:p>
    <w:p w:rsidR="00DE75EE" w:rsidRPr="00DE75EE" w:rsidRDefault="00DE75EE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B0F" w:rsidRPr="00105B0F" w:rsidRDefault="00F170D4" w:rsidP="00105B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МБУ МЦ «Стрижи» разворачивается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на </w:t>
      </w:r>
      <w:r w:rsidR="00105B0F">
        <w:rPr>
          <w:rFonts w:ascii="Times New Roman" w:hAnsi="Times New Roman" w:cs="Times New Roman"/>
          <w:sz w:val="28"/>
          <w:szCs w:val="28"/>
        </w:rPr>
        <w:t xml:space="preserve">двух 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площадках, каждая из которых имеет свою смысловую нагрузку </w:t>
      </w:r>
      <w:r w:rsidR="00105B0F">
        <w:rPr>
          <w:rFonts w:ascii="Times New Roman" w:hAnsi="Times New Roman" w:cs="Times New Roman"/>
          <w:sz w:val="28"/>
          <w:szCs w:val="28"/>
        </w:rPr>
        <w:t xml:space="preserve">и 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выполняет роль </w:t>
      </w:r>
      <w:r w:rsidR="00105B0F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105B0F" w:rsidRPr="00105B0F">
        <w:rPr>
          <w:rFonts w:ascii="Times New Roman" w:hAnsi="Times New Roman" w:cs="Times New Roman"/>
          <w:sz w:val="28"/>
          <w:szCs w:val="28"/>
        </w:rPr>
        <w:t>по месту жительству, где функционирую</w:t>
      </w:r>
      <w:r w:rsidR="00105B0F">
        <w:rPr>
          <w:rFonts w:ascii="Times New Roman" w:hAnsi="Times New Roman" w:cs="Times New Roman"/>
          <w:sz w:val="28"/>
          <w:szCs w:val="28"/>
        </w:rPr>
        <w:t>т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клубные формирования</w:t>
      </w:r>
      <w:r w:rsidR="00105B0F">
        <w:rPr>
          <w:rFonts w:ascii="Times New Roman" w:hAnsi="Times New Roman" w:cs="Times New Roman"/>
          <w:sz w:val="28"/>
          <w:szCs w:val="28"/>
        </w:rPr>
        <w:t>.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Специфика учреждения, осуществляющего деятельность по месту жительства, рассматривается в данном случае, как деятельность социального института, </w:t>
      </w:r>
      <w:r w:rsidR="00DE75E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55407" w:rsidRPr="00105B0F">
        <w:rPr>
          <w:rFonts w:ascii="Times New Roman" w:hAnsi="Times New Roman" w:cs="Times New Roman"/>
          <w:sz w:val="28"/>
          <w:szCs w:val="28"/>
        </w:rPr>
        <w:t>соответств</w:t>
      </w:r>
      <w:r w:rsidR="00555407">
        <w:rPr>
          <w:rFonts w:ascii="Times New Roman" w:hAnsi="Times New Roman" w:cs="Times New Roman"/>
          <w:sz w:val="28"/>
          <w:szCs w:val="28"/>
        </w:rPr>
        <w:t>ует</w:t>
      </w:r>
      <w:r w:rsidR="00105B0F" w:rsidRPr="00105B0F">
        <w:rPr>
          <w:rFonts w:ascii="Times New Roman" w:hAnsi="Times New Roman" w:cs="Times New Roman"/>
          <w:sz w:val="28"/>
          <w:szCs w:val="28"/>
        </w:rPr>
        <w:t xml:space="preserve"> ос</w:t>
      </w:r>
      <w:r w:rsidR="00105B0F">
        <w:rPr>
          <w:rFonts w:ascii="Times New Roman" w:hAnsi="Times New Roman" w:cs="Times New Roman"/>
          <w:sz w:val="28"/>
          <w:szCs w:val="28"/>
        </w:rPr>
        <w:t>новным принципам и требованиям: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«шаговая доступность»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удобный режим работы</w:t>
      </w:r>
    </w:p>
    <w:p w:rsidR="00105B0F" w:rsidRP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ориентированность на различные возрастные группы</w:t>
      </w:r>
    </w:p>
    <w:p w:rsidR="00105B0F" w:rsidRDefault="00105B0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>•</w:t>
      </w:r>
      <w:r w:rsidRPr="00105B0F">
        <w:rPr>
          <w:rFonts w:ascii="Times New Roman" w:hAnsi="Times New Roman" w:cs="Times New Roman"/>
          <w:sz w:val="28"/>
          <w:szCs w:val="28"/>
        </w:rPr>
        <w:tab/>
        <w:t>отсутствие стандартов и жесткого регламента</w:t>
      </w:r>
    </w:p>
    <w:p w:rsidR="00DE75EE" w:rsidRPr="00105B0F" w:rsidRDefault="00F170D4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5B0F">
        <w:rPr>
          <w:rFonts w:ascii="Times New Roman" w:hAnsi="Times New Roman" w:cs="Times New Roman"/>
          <w:sz w:val="28"/>
          <w:szCs w:val="28"/>
        </w:rPr>
        <w:t xml:space="preserve">В зависимости от контингента, традиций, предпочтений, </w:t>
      </w:r>
      <w:r>
        <w:rPr>
          <w:rFonts w:ascii="Times New Roman" w:hAnsi="Times New Roman" w:cs="Times New Roman"/>
          <w:sz w:val="28"/>
          <w:szCs w:val="28"/>
        </w:rPr>
        <w:t xml:space="preserve">работа Молодежного центра </w:t>
      </w:r>
      <w:r w:rsidRPr="00105B0F">
        <w:rPr>
          <w:rFonts w:ascii="Times New Roman" w:hAnsi="Times New Roman" w:cs="Times New Roman"/>
          <w:sz w:val="28"/>
          <w:szCs w:val="28"/>
        </w:rPr>
        <w:t>ориентирована на активные формы деятельности, являясь базой для функционирования различных клубных формирований.</w:t>
      </w:r>
    </w:p>
    <w:p w:rsidR="00E106F7" w:rsidRDefault="00E106F7" w:rsidP="00F170D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106F7" w:rsidRDefault="00E106F7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5E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DE75EE">
        <w:rPr>
          <w:rFonts w:ascii="Times New Roman" w:hAnsi="Times New Roman" w:cs="Times New Roman"/>
          <w:b/>
          <w:i/>
          <w:sz w:val="28"/>
          <w:szCs w:val="28"/>
        </w:rPr>
        <w:tab/>
        <w:t>Анализ результативности деятельности учреждения</w:t>
      </w:r>
    </w:p>
    <w:p w:rsidR="00DE75EE" w:rsidRPr="00DE75EE" w:rsidRDefault="00DE75EE" w:rsidP="00DE75E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5EE" w:rsidRDefault="00B7052F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75EE">
        <w:rPr>
          <w:rFonts w:ascii="Times New Roman" w:hAnsi="Times New Roman" w:cs="Times New Roman"/>
          <w:sz w:val="28"/>
          <w:szCs w:val="28"/>
        </w:rPr>
        <w:t xml:space="preserve">ыполнение муниципальной услуги </w:t>
      </w:r>
      <w:r w:rsidR="00DE75EE" w:rsidRPr="00B7052F">
        <w:rPr>
          <w:rFonts w:ascii="Times New Roman" w:hAnsi="Times New Roman" w:cs="Times New Roman"/>
          <w:i/>
          <w:sz w:val="28"/>
          <w:szCs w:val="28"/>
        </w:rPr>
        <w:t>п.1.1 «Организация работы клубных формирований различной направленности»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 - организация работы </w:t>
      </w:r>
      <w:r w:rsidR="00106673">
        <w:rPr>
          <w:rFonts w:ascii="Times New Roman" w:hAnsi="Times New Roman" w:cs="Times New Roman"/>
          <w:sz w:val="28"/>
          <w:szCs w:val="28"/>
        </w:rPr>
        <w:t>12</w:t>
      </w:r>
      <w:r w:rsidR="00DE75EE">
        <w:rPr>
          <w:rFonts w:ascii="Times New Roman" w:hAnsi="Times New Roman" w:cs="Times New Roman"/>
          <w:sz w:val="28"/>
          <w:szCs w:val="28"/>
        </w:rPr>
        <w:t xml:space="preserve"> </w:t>
      </w:r>
      <w:r w:rsidR="00DE75EE" w:rsidRPr="00DE75EE">
        <w:rPr>
          <w:rFonts w:ascii="Times New Roman" w:hAnsi="Times New Roman" w:cs="Times New Roman"/>
          <w:sz w:val="28"/>
          <w:szCs w:val="28"/>
        </w:rPr>
        <w:t>клубны</w:t>
      </w:r>
      <w:r>
        <w:rPr>
          <w:rFonts w:ascii="Times New Roman" w:hAnsi="Times New Roman" w:cs="Times New Roman"/>
          <w:sz w:val="28"/>
          <w:szCs w:val="28"/>
        </w:rPr>
        <w:t>х формирований в деятельность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 которых вовлечено</w:t>
      </w:r>
      <w:r w:rsidR="00E106F7">
        <w:rPr>
          <w:rFonts w:ascii="Times New Roman" w:hAnsi="Times New Roman" w:cs="Times New Roman"/>
          <w:sz w:val="28"/>
          <w:szCs w:val="28"/>
        </w:rPr>
        <w:t xml:space="preserve"> </w:t>
      </w:r>
      <w:r w:rsidR="00106673">
        <w:rPr>
          <w:rFonts w:ascii="Times New Roman" w:hAnsi="Times New Roman" w:cs="Times New Roman"/>
          <w:sz w:val="28"/>
          <w:szCs w:val="28"/>
        </w:rPr>
        <w:t>655</w:t>
      </w:r>
      <w:r w:rsidR="00F170D4">
        <w:rPr>
          <w:rFonts w:ascii="Times New Roman" w:hAnsi="Times New Roman" w:cs="Times New Roman"/>
          <w:sz w:val="28"/>
          <w:szCs w:val="28"/>
        </w:rPr>
        <w:t xml:space="preserve"> </w:t>
      </w:r>
      <w:r w:rsidR="00DE75EE">
        <w:rPr>
          <w:rFonts w:ascii="Times New Roman" w:hAnsi="Times New Roman" w:cs="Times New Roman"/>
          <w:sz w:val="28"/>
          <w:szCs w:val="28"/>
        </w:rPr>
        <w:t>детей, подростков и молодежи</w:t>
      </w:r>
      <w:r w:rsidR="00DE75EE" w:rsidRPr="00DE7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5EE" w:rsidRPr="00DE75EE" w:rsidRDefault="00DE75EE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rPr>
          <w:rFonts w:ascii="Times New Roman" w:hAnsi="Times New Roman" w:cs="Times New Roman"/>
          <w:sz w:val="28"/>
          <w:szCs w:val="28"/>
        </w:rPr>
        <w:t>Содействие развитию акти</w:t>
      </w:r>
      <w:r w:rsidR="00106673">
        <w:rPr>
          <w:rFonts w:ascii="Times New Roman" w:hAnsi="Times New Roman" w:cs="Times New Roman"/>
          <w:sz w:val="28"/>
          <w:szCs w:val="28"/>
        </w:rPr>
        <w:t>вной жизненной позиции молодёжи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5EE">
        <w:t xml:space="preserve"> </w:t>
      </w:r>
      <w:r w:rsidR="00106673">
        <w:rPr>
          <w:rFonts w:ascii="Times New Roman" w:hAnsi="Times New Roman" w:cs="Times New Roman"/>
          <w:sz w:val="28"/>
          <w:szCs w:val="28"/>
        </w:rPr>
        <w:t>9 объединений, 37</w:t>
      </w:r>
      <w:r w:rsidR="00F170D4">
        <w:rPr>
          <w:rFonts w:ascii="Times New Roman" w:hAnsi="Times New Roman" w:cs="Times New Roman"/>
          <w:sz w:val="28"/>
          <w:szCs w:val="28"/>
        </w:rPr>
        <w:t>8</w:t>
      </w:r>
      <w:r w:rsidRPr="00DE75EE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2F" w:rsidRDefault="00DE75EE" w:rsidP="00B705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EE">
        <w:rPr>
          <w:rFonts w:ascii="Times New Roman" w:hAnsi="Times New Roman" w:cs="Times New Roman"/>
          <w:sz w:val="28"/>
          <w:szCs w:val="28"/>
        </w:rPr>
        <w:t xml:space="preserve">Содействие формированию здорового образа жизни в молодёжной среде: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6673">
        <w:rPr>
          <w:rFonts w:ascii="Times New Roman" w:hAnsi="Times New Roman" w:cs="Times New Roman"/>
          <w:sz w:val="28"/>
          <w:szCs w:val="28"/>
        </w:rPr>
        <w:t>3 объединения, 277</w:t>
      </w:r>
      <w:r w:rsidR="00B7052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6501D" w:rsidRDefault="0096501D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E7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E7" w:rsidRPr="00A85DAF" w:rsidRDefault="00A85DAF" w:rsidP="00A85D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DAF">
        <w:rPr>
          <w:rFonts w:ascii="Times New Roman" w:hAnsi="Times New Roman" w:cs="Times New Roman"/>
          <w:b/>
          <w:i/>
          <w:sz w:val="28"/>
          <w:szCs w:val="28"/>
        </w:rPr>
        <w:t>Численность участни</w:t>
      </w:r>
      <w:r w:rsidR="0096360E">
        <w:rPr>
          <w:rFonts w:ascii="Times New Roman" w:hAnsi="Times New Roman" w:cs="Times New Roman"/>
          <w:b/>
          <w:i/>
          <w:sz w:val="28"/>
          <w:szCs w:val="28"/>
        </w:rPr>
        <w:t xml:space="preserve">ков клубных формирований </w:t>
      </w:r>
      <w:proofErr w:type="gramStart"/>
      <w:r w:rsidR="0096360E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8E4710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proofErr w:type="gramEnd"/>
      <w:r w:rsidR="0096501D">
        <w:rPr>
          <w:rFonts w:ascii="Times New Roman" w:hAnsi="Times New Roman" w:cs="Times New Roman"/>
          <w:b/>
          <w:i/>
          <w:sz w:val="28"/>
          <w:szCs w:val="28"/>
        </w:rPr>
        <w:t>, 2019</w:t>
      </w:r>
      <w:r w:rsidR="0096360E">
        <w:rPr>
          <w:rFonts w:ascii="Times New Roman" w:hAnsi="Times New Roman" w:cs="Times New Roman"/>
          <w:b/>
          <w:i/>
          <w:sz w:val="28"/>
          <w:szCs w:val="28"/>
        </w:rPr>
        <w:t>, 2020</w:t>
      </w:r>
      <w:r w:rsidRPr="00A85D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64CE7" w:rsidRPr="00A85DAF" w:rsidRDefault="00764CE7" w:rsidP="00A85D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64CE7" w:rsidRDefault="00764CE7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B2FF5A" wp14:editId="1BFAE41B">
            <wp:extent cx="5153025" cy="212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3224" w:rsidRDefault="00DA3224" w:rsidP="00DE75E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224" w:rsidRDefault="00DA322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участников КФ по направлению </w:t>
      </w:r>
      <w:r w:rsidRPr="00DA3224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 молодежи»</w:t>
      </w:r>
      <w:r>
        <w:rPr>
          <w:rFonts w:ascii="Times New Roman" w:hAnsi="Times New Roman" w:cs="Times New Roman"/>
          <w:sz w:val="28"/>
          <w:szCs w:val="28"/>
        </w:rPr>
        <w:t xml:space="preserve"> в этом году изменилось, это говорит о том, что изменилось численность КФ </w:t>
      </w:r>
      <w:proofErr w:type="gramStart"/>
      <w:r>
        <w:rPr>
          <w:rFonts w:ascii="Times New Roman" w:hAnsi="Times New Roman" w:cs="Times New Roman"/>
          <w:sz w:val="28"/>
          <w:szCs w:val="28"/>
        </w:rPr>
        <w:t>( 2018</w:t>
      </w:r>
      <w:proofErr w:type="gramEnd"/>
      <w:r>
        <w:rPr>
          <w:rFonts w:ascii="Times New Roman" w:hAnsi="Times New Roman" w:cs="Times New Roman"/>
          <w:sz w:val="28"/>
          <w:szCs w:val="28"/>
        </w:rPr>
        <w:t>г.-8 КФ, 2019г.- 7 КФ</w:t>
      </w:r>
      <w:r w:rsidR="00106673">
        <w:rPr>
          <w:rFonts w:ascii="Times New Roman" w:hAnsi="Times New Roman" w:cs="Times New Roman"/>
          <w:sz w:val="28"/>
          <w:szCs w:val="28"/>
        </w:rPr>
        <w:t>, 2020-9 КФ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3224" w:rsidRDefault="00DA3224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КФ ЗОЖ возросла с приходом еще одного специалиста по хоккею.</w:t>
      </w:r>
    </w:p>
    <w:p w:rsidR="00B7052F" w:rsidRPr="00B7052F" w:rsidRDefault="00B7052F" w:rsidP="00DA322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52F">
        <w:rPr>
          <w:rFonts w:ascii="Times New Roman" w:hAnsi="Times New Roman" w:cs="Times New Roman"/>
          <w:i/>
          <w:sz w:val="28"/>
          <w:szCs w:val="28"/>
        </w:rPr>
        <w:t>Пункт 1.2. Характеристика занимающихся в клубных формированиях.</w:t>
      </w:r>
    </w:p>
    <w:p w:rsidR="00A85DAF" w:rsidRDefault="00A85DAF" w:rsidP="00DA3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0EF2B" wp14:editId="44B41060">
            <wp:extent cx="4543425" cy="19145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56F" w:rsidRDefault="0088056F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6F" w:rsidRDefault="0096360E" w:rsidP="00105B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352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5D6F" w:rsidRDefault="00105B0F" w:rsidP="00205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t>Из характеристики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контингента </w:t>
      </w:r>
      <w:r w:rsidR="00DA3224" w:rsidRPr="00205D6F">
        <w:rPr>
          <w:rFonts w:ascii="Times New Roman" w:hAnsi="Times New Roman" w:cs="Times New Roman"/>
          <w:sz w:val="28"/>
          <w:szCs w:val="28"/>
        </w:rPr>
        <w:t>занимающихся видно</w:t>
      </w:r>
      <w:r w:rsidRPr="00205D6F">
        <w:rPr>
          <w:rFonts w:ascii="Times New Roman" w:hAnsi="Times New Roman" w:cs="Times New Roman"/>
          <w:sz w:val="28"/>
          <w:szCs w:val="28"/>
        </w:rPr>
        <w:t xml:space="preserve">, что </w:t>
      </w:r>
      <w:r w:rsidR="00DA3224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205D6F">
        <w:rPr>
          <w:rFonts w:ascii="Times New Roman" w:hAnsi="Times New Roman" w:cs="Times New Roman"/>
          <w:sz w:val="28"/>
          <w:szCs w:val="28"/>
        </w:rPr>
        <w:t>интерес к посещению клубных формирований преобладает у младшей возрастной группы</w:t>
      </w:r>
      <w:r w:rsidR="00647066" w:rsidRPr="00205D6F">
        <w:rPr>
          <w:rFonts w:ascii="Times New Roman" w:hAnsi="Times New Roman" w:cs="Times New Roman"/>
          <w:sz w:val="28"/>
          <w:szCs w:val="28"/>
        </w:rPr>
        <w:t xml:space="preserve"> от 8 до 13 лет</w:t>
      </w:r>
      <w:r w:rsidR="00555407" w:rsidRPr="00205D6F">
        <w:rPr>
          <w:rFonts w:ascii="Times New Roman" w:hAnsi="Times New Roman" w:cs="Times New Roman"/>
          <w:sz w:val="28"/>
          <w:szCs w:val="28"/>
        </w:rPr>
        <w:t xml:space="preserve"> – </w:t>
      </w:r>
      <w:r w:rsidR="00B734AF" w:rsidRPr="00205D6F">
        <w:rPr>
          <w:rFonts w:ascii="Times New Roman" w:hAnsi="Times New Roman" w:cs="Times New Roman"/>
          <w:sz w:val="28"/>
          <w:szCs w:val="28"/>
        </w:rPr>
        <w:t xml:space="preserve">это говорит о </w:t>
      </w:r>
      <w:r w:rsidR="00555407" w:rsidRPr="00205D6F">
        <w:rPr>
          <w:rFonts w:ascii="Times New Roman" w:hAnsi="Times New Roman" w:cs="Times New Roman"/>
          <w:sz w:val="28"/>
          <w:szCs w:val="28"/>
        </w:rPr>
        <w:t>«шаговой доступности»</w:t>
      </w:r>
      <w:r w:rsidR="00205D6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A2F7D" w:rsidRPr="00205D6F" w:rsidRDefault="00A6239E" w:rsidP="00A623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D6F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амое большое по охвату составляет </w:t>
      </w:r>
      <w:proofErr w:type="gramStart"/>
      <w:r w:rsidR="00205D6F" w:rsidRPr="00205D6F">
        <w:rPr>
          <w:rFonts w:ascii="Times New Roman" w:hAnsi="Times New Roman" w:cs="Times New Roman"/>
          <w:sz w:val="28"/>
          <w:szCs w:val="28"/>
        </w:rPr>
        <w:t>направление  это</w:t>
      </w:r>
      <w:proofErr w:type="gramEnd"/>
      <w:r w:rsidR="00205D6F" w:rsidRPr="00205D6F">
        <w:rPr>
          <w:rFonts w:ascii="Times New Roman" w:hAnsi="Times New Roman" w:cs="Times New Roman"/>
          <w:sz w:val="28"/>
          <w:szCs w:val="28"/>
        </w:rPr>
        <w:t xml:space="preserve"> говорит о</w:t>
      </w:r>
      <w:r w:rsidR="009F5A56">
        <w:rPr>
          <w:rFonts w:ascii="Times New Roman" w:hAnsi="Times New Roman" w:cs="Times New Roman"/>
          <w:sz w:val="28"/>
          <w:szCs w:val="28"/>
        </w:rPr>
        <w:t>б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</w:t>
      </w:r>
      <w:r w:rsidR="009F5A56">
        <w:rPr>
          <w:rFonts w:ascii="Times New Roman" w:hAnsi="Times New Roman" w:cs="Times New Roman"/>
          <w:sz w:val="28"/>
          <w:szCs w:val="28"/>
        </w:rPr>
        <w:t xml:space="preserve">интересах и </w:t>
      </w:r>
      <w:r w:rsidR="00DA3224" w:rsidRPr="00205D6F">
        <w:rPr>
          <w:rFonts w:ascii="Times New Roman" w:hAnsi="Times New Roman" w:cs="Times New Roman"/>
          <w:sz w:val="28"/>
          <w:szCs w:val="28"/>
        </w:rPr>
        <w:t>потребностях,</w:t>
      </w:r>
      <w:r w:rsidR="00205D6F" w:rsidRPr="00205D6F">
        <w:rPr>
          <w:rFonts w:ascii="Times New Roman" w:hAnsi="Times New Roman" w:cs="Times New Roman"/>
          <w:sz w:val="28"/>
          <w:szCs w:val="28"/>
        </w:rPr>
        <w:t xml:space="preserve"> </w:t>
      </w:r>
      <w:r w:rsidR="009F5A56" w:rsidRPr="009F5A56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DA3224" w:rsidRPr="009F5A56">
        <w:rPr>
          <w:rFonts w:ascii="Times New Roman" w:hAnsi="Times New Roman" w:cs="Times New Roman"/>
          <w:sz w:val="28"/>
          <w:szCs w:val="28"/>
        </w:rPr>
        <w:t>на микрорайоне</w:t>
      </w:r>
      <w:r w:rsidR="00205D6F" w:rsidRPr="00205D6F">
        <w:rPr>
          <w:rFonts w:ascii="Times New Roman" w:hAnsi="Times New Roman" w:cs="Times New Roman"/>
          <w:sz w:val="28"/>
          <w:szCs w:val="28"/>
        </w:rPr>
        <w:t>.</w:t>
      </w:r>
    </w:p>
    <w:p w:rsidR="008A2F7D" w:rsidRDefault="00D6639A" w:rsidP="00A6239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A56">
        <w:rPr>
          <w:rFonts w:ascii="Times New Roman" w:hAnsi="Times New Roman" w:cs="Times New Roman"/>
          <w:sz w:val="28"/>
          <w:szCs w:val="28"/>
        </w:rPr>
        <w:t xml:space="preserve">«Содействие здоровому образу </w:t>
      </w:r>
      <w:r w:rsidR="00DA3224">
        <w:rPr>
          <w:rFonts w:ascii="Times New Roman" w:hAnsi="Times New Roman" w:cs="Times New Roman"/>
          <w:sz w:val="28"/>
          <w:szCs w:val="28"/>
        </w:rPr>
        <w:t>жизни» -  представлено 3</w:t>
      </w:r>
      <w:r w:rsidR="008A2F7D" w:rsidRPr="00205D6F">
        <w:rPr>
          <w:rFonts w:ascii="Times New Roman" w:hAnsi="Times New Roman" w:cs="Times New Roman"/>
          <w:sz w:val="28"/>
          <w:szCs w:val="28"/>
        </w:rPr>
        <w:t xml:space="preserve"> клубными формированиями, ориентированными на широкое участие молодого поколения. Наличие хоккейной площадки позволяет развивать рассматриваемое направление комплексно.</w:t>
      </w:r>
    </w:p>
    <w:p w:rsidR="005A09FE" w:rsidRPr="005A09FE" w:rsidRDefault="005A09FE" w:rsidP="005A09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9FE">
        <w:rPr>
          <w:rFonts w:ascii="Times New Roman" w:hAnsi="Times New Roman" w:cs="Times New Roman"/>
          <w:sz w:val="28"/>
          <w:szCs w:val="28"/>
        </w:rPr>
        <w:t xml:space="preserve">В клубных формированиях, на конец календарного года, сохранность воспитанников составляет 80%. </w:t>
      </w:r>
    </w:p>
    <w:p w:rsidR="00B7052F" w:rsidRDefault="00B7052F" w:rsidP="00B7052F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52F">
        <w:rPr>
          <w:rFonts w:ascii="Times New Roman" w:hAnsi="Times New Roman" w:cs="Times New Roman"/>
          <w:i/>
          <w:sz w:val="28"/>
          <w:szCs w:val="28"/>
        </w:rPr>
        <w:t>Пункт 1.3 Участие в социально-значимой деятельности</w:t>
      </w:r>
    </w:p>
    <w:p w:rsidR="00B7052F" w:rsidRDefault="00B7052F" w:rsidP="00B7052F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9FE" w:rsidRPr="005A09FE" w:rsidRDefault="005A09FE" w:rsidP="00D663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9FE">
        <w:rPr>
          <w:rFonts w:ascii="Times New Roman" w:hAnsi="Times New Roman"/>
          <w:sz w:val="28"/>
          <w:szCs w:val="28"/>
        </w:rPr>
        <w:t>Анализируя степень участия воспитанников клубных формирований в социально значимой деятельности, следует отметить, что воспитанники большинства клубов систематически участвуют в социально значимой деятельности, которая представляет собой социальные акции (участие в трудовых десантах и волонтерских акциях</w:t>
      </w:r>
      <w:r>
        <w:rPr>
          <w:rFonts w:ascii="Times New Roman" w:hAnsi="Times New Roman"/>
          <w:sz w:val="28"/>
          <w:szCs w:val="28"/>
        </w:rPr>
        <w:t>,</w:t>
      </w:r>
      <w:r w:rsidRPr="005A09FE">
        <w:rPr>
          <w:rFonts w:ascii="Times New Roman" w:hAnsi="Times New Roman"/>
          <w:sz w:val="28"/>
          <w:szCs w:val="28"/>
        </w:rPr>
        <w:t xml:space="preserve"> адресная помощь ветеранам и инвалидам, из</w:t>
      </w:r>
      <w:r>
        <w:rPr>
          <w:rFonts w:ascii="Times New Roman" w:hAnsi="Times New Roman"/>
          <w:sz w:val="28"/>
          <w:szCs w:val="28"/>
        </w:rPr>
        <w:t>готовление сувениров и подарков.</w:t>
      </w:r>
    </w:p>
    <w:p w:rsidR="00D6639A" w:rsidRDefault="00D6639A" w:rsidP="00D6639A">
      <w:pPr>
        <w:pStyle w:val="a3"/>
        <w:ind w:left="0" w:firstLine="708"/>
        <w:jc w:val="both"/>
        <w:rPr>
          <w:sz w:val="28"/>
          <w:szCs w:val="28"/>
        </w:rPr>
      </w:pPr>
      <w:r w:rsidRPr="00D6639A">
        <w:rPr>
          <w:sz w:val="28"/>
          <w:szCs w:val="28"/>
        </w:rPr>
        <w:t>В этом году в условиях пандемии МБУ МЦ «</w:t>
      </w:r>
      <w:r>
        <w:rPr>
          <w:sz w:val="28"/>
          <w:szCs w:val="28"/>
        </w:rPr>
        <w:t>Стрижи» принял участие в 18</w:t>
      </w:r>
      <w:r w:rsidRPr="00D6639A">
        <w:rPr>
          <w:sz w:val="28"/>
          <w:szCs w:val="28"/>
        </w:rPr>
        <w:t xml:space="preserve"> Всероссийский акциях в онлайн-формате. Общее количество мероприятий социально значимой направленности, в которых принимали участие воспитанники КФ в отчетный период -16 акций. Количество вовлеченных в данные мероприятия воспитанников составило </w:t>
      </w:r>
      <w:r>
        <w:rPr>
          <w:sz w:val="28"/>
          <w:szCs w:val="28"/>
        </w:rPr>
        <w:t xml:space="preserve">больше </w:t>
      </w:r>
      <w:proofErr w:type="gramStart"/>
      <w:r>
        <w:rPr>
          <w:sz w:val="28"/>
          <w:szCs w:val="28"/>
        </w:rPr>
        <w:t>1500  человек</w:t>
      </w:r>
      <w:proofErr w:type="gramEnd"/>
    </w:p>
    <w:p w:rsidR="00C90ECD" w:rsidRPr="00C90ECD" w:rsidRDefault="00C90ECD" w:rsidP="00C90ECD">
      <w:pPr>
        <w:pStyle w:val="a3"/>
        <w:ind w:left="0"/>
        <w:jc w:val="both"/>
        <w:rPr>
          <w:b/>
          <w:i/>
          <w:sz w:val="28"/>
          <w:szCs w:val="28"/>
        </w:rPr>
      </w:pPr>
      <w:r w:rsidRPr="00C90ECD">
        <w:rPr>
          <w:b/>
          <w:i/>
          <w:sz w:val="28"/>
          <w:szCs w:val="28"/>
        </w:rPr>
        <w:t>Выводы:</w:t>
      </w:r>
    </w:p>
    <w:p w:rsidR="00C90ECD" w:rsidRPr="00C90ECD" w:rsidRDefault="00C90ECD" w:rsidP="00C90ECD">
      <w:pPr>
        <w:pStyle w:val="a3"/>
        <w:ind w:left="0" w:firstLine="708"/>
        <w:jc w:val="both"/>
        <w:rPr>
          <w:sz w:val="28"/>
          <w:szCs w:val="28"/>
        </w:rPr>
      </w:pPr>
      <w:r w:rsidRPr="00C90ECD">
        <w:rPr>
          <w:sz w:val="28"/>
          <w:szCs w:val="28"/>
        </w:rPr>
        <w:t xml:space="preserve">Таким образом, обобщая представленные данные, можно констатировать, что деятельность по организации муниципальной услуги «Организация работы клубных формирований различной направленности» стабильна. Сохранность контингента позволяет учреждению выполнять муниципальное задание на </w:t>
      </w:r>
      <w:r>
        <w:rPr>
          <w:sz w:val="28"/>
          <w:szCs w:val="28"/>
        </w:rPr>
        <w:t xml:space="preserve">хорошем </w:t>
      </w:r>
      <w:r w:rsidRPr="00C90ECD">
        <w:rPr>
          <w:sz w:val="28"/>
          <w:szCs w:val="28"/>
        </w:rPr>
        <w:t xml:space="preserve">уровне. </w:t>
      </w:r>
    </w:p>
    <w:p w:rsidR="00B37E84" w:rsidRDefault="00B37E84" w:rsidP="00C90ECD">
      <w:pPr>
        <w:pStyle w:val="a3"/>
        <w:ind w:left="0" w:firstLine="708"/>
        <w:jc w:val="both"/>
        <w:rPr>
          <w:sz w:val="28"/>
          <w:szCs w:val="28"/>
        </w:rPr>
      </w:pPr>
      <w:r w:rsidRPr="00B37E84">
        <w:rPr>
          <w:sz w:val="28"/>
          <w:szCs w:val="28"/>
        </w:rPr>
        <w:t xml:space="preserve">Главная задача учреждения удовлетворять интересы и потребности всех возрастных категорий, проживающих на  </w:t>
      </w:r>
      <w:r>
        <w:rPr>
          <w:sz w:val="28"/>
          <w:szCs w:val="28"/>
        </w:rPr>
        <w:t>микрорайоне</w:t>
      </w:r>
      <w:r w:rsidRPr="00B37E84">
        <w:rPr>
          <w:sz w:val="28"/>
          <w:szCs w:val="28"/>
        </w:rPr>
        <w:t xml:space="preserve">.  Поэтому процент категории школьники по-прежнему составляет наибольший процент. Это связано с тем, что учреждение – единственное </w:t>
      </w:r>
      <w:r>
        <w:rPr>
          <w:sz w:val="28"/>
          <w:szCs w:val="28"/>
        </w:rPr>
        <w:t xml:space="preserve">муниципальное </w:t>
      </w:r>
      <w:r w:rsidRPr="00B37E84">
        <w:rPr>
          <w:sz w:val="28"/>
          <w:szCs w:val="28"/>
        </w:rPr>
        <w:t xml:space="preserve">досуговое учреждение на микрорайоне и находится в шаговой доступности. </w:t>
      </w:r>
    </w:p>
    <w:p w:rsidR="00856886" w:rsidRPr="00D6639A" w:rsidRDefault="00C90ECD" w:rsidP="00D6639A">
      <w:pPr>
        <w:pStyle w:val="a3"/>
        <w:ind w:left="0" w:firstLine="708"/>
        <w:jc w:val="both"/>
        <w:rPr>
          <w:sz w:val="32"/>
          <w:szCs w:val="32"/>
        </w:rPr>
      </w:pPr>
      <w:r w:rsidRPr="00B7052F">
        <w:rPr>
          <w:sz w:val="28"/>
          <w:szCs w:val="28"/>
        </w:rPr>
        <w:t>Необходимо увеличить количество инициируемых мероприятий социальной направленности, что, несомненно, будет способствовать развитию социальной и гражданской активности подростков.</w:t>
      </w:r>
    </w:p>
    <w:p w:rsidR="00856886" w:rsidRDefault="00856886" w:rsidP="00C90ECD">
      <w:pPr>
        <w:pStyle w:val="a3"/>
        <w:jc w:val="both"/>
        <w:rPr>
          <w:i/>
          <w:sz w:val="32"/>
          <w:szCs w:val="32"/>
        </w:rPr>
      </w:pPr>
    </w:p>
    <w:p w:rsidR="00C90ECD" w:rsidRPr="00D6639A" w:rsidRDefault="00856886" w:rsidP="00C90ECD">
      <w:pPr>
        <w:pStyle w:val="a3"/>
        <w:jc w:val="both"/>
        <w:rPr>
          <w:b/>
          <w:i/>
          <w:sz w:val="28"/>
          <w:szCs w:val="28"/>
        </w:rPr>
      </w:pPr>
      <w:r w:rsidRPr="00D6639A">
        <w:rPr>
          <w:b/>
          <w:i/>
          <w:sz w:val="28"/>
          <w:szCs w:val="28"/>
        </w:rPr>
        <w:t>Пункт № 2 -</w:t>
      </w:r>
      <w:r w:rsidR="00C90ECD" w:rsidRPr="00D6639A">
        <w:rPr>
          <w:b/>
          <w:i/>
          <w:sz w:val="28"/>
          <w:szCs w:val="28"/>
        </w:rPr>
        <w:t>Проектная деятельность</w:t>
      </w:r>
    </w:p>
    <w:p w:rsidR="00105B0F" w:rsidRDefault="00105B0F" w:rsidP="00105B0F">
      <w:pPr>
        <w:pStyle w:val="a3"/>
        <w:ind w:left="0"/>
        <w:jc w:val="both"/>
        <w:rPr>
          <w:sz w:val="32"/>
          <w:szCs w:val="32"/>
        </w:rPr>
      </w:pPr>
    </w:p>
    <w:p w:rsidR="00D6639A" w:rsidRPr="00D6639A" w:rsidRDefault="00B734AF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отчётный период согласно муниципальному заданию была заплани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реализ</w:t>
      </w:r>
      <w:r w:rsid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2-х проектов </w:t>
      </w:r>
      <w:proofErr w:type="gramStart"/>
      <w:r w:rsid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направлению</w:t>
      </w:r>
      <w:proofErr w:type="gramEnd"/>
      <w:r w:rsid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639A"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активной жизненной позиции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2A6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Арт-проект «Академия культуры»</w:t>
      </w:r>
      <w:r w:rsidR="004542A6" w:rsidRPr="00D66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</w:t>
      </w: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развитие художественно-эстетического вкуса у участников проекта, но и проведение психологических арт-терапий, помогающих восстанавливать и решать различные виды психологических проблем. 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решаются следующие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обучить участников рисованию в различных техниках (масляная живопись, графика, пастель и </w:t>
      </w:r>
      <w:proofErr w:type="spellStart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дизайну интерьеров (обучение работы в компьютерных программах по дизайну, обучение по сочетанию цветовой гаммы и стилей в интерьере);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обучить созданию интерьерных композиций, элементов декора;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создавать макеты, интерьерные скетчи;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основам ландшафтного дизайна, организации придомового пространства и </w:t>
      </w:r>
      <w:proofErr w:type="spellStart"/>
      <w:proofErr w:type="gramStart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семейные семинары с психологом по решению внутренних проблем;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мероприятия для творческой молодежи и молодых семей;</w:t>
      </w:r>
    </w:p>
    <w:p w:rsidR="00D6639A" w:rsidRPr="00D6639A" w:rsidRDefault="00D6639A" w:rsidP="00CF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арт-терапии для взрослых и детей.</w:t>
      </w:r>
    </w:p>
    <w:p w:rsidR="00D6639A" w:rsidRPr="00D6639A" w:rsidRDefault="00A62323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6639A"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мероприятия: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«Воспитание детей и борьба с капризами»;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 семинар «</w:t>
      </w:r>
      <w:proofErr w:type="spellStart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Самомотивация</w:t>
      </w:r>
      <w:proofErr w:type="spellEnd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личностного контроля»;</w:t>
      </w:r>
    </w:p>
    <w:p w:rsidR="00D6639A" w:rsidRPr="00D6639A" w:rsidRDefault="00D6639A" w:rsidP="00CF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 урок «</w:t>
      </w:r>
      <w:proofErr w:type="spellStart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Фудскетчинг</w:t>
      </w:r>
      <w:proofErr w:type="spellEnd"/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рисованию акварелью.</w:t>
      </w:r>
    </w:p>
    <w:p w:rsidR="00D6639A" w:rsidRPr="00D6639A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данных мероприятий составило 35 человек. Привлеченные специалисты, которые проводили мероприятия - 3 человека. </w:t>
      </w:r>
    </w:p>
    <w:p w:rsidR="00D6639A" w:rsidRPr="00D6639A" w:rsidRDefault="00D6639A" w:rsidP="00CF3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за период реализации проекта: число участников мероприятий - 500 человек; привлеченные специалисты (актив) - 10 человек.</w:t>
      </w:r>
    </w:p>
    <w:p w:rsidR="00D6639A" w:rsidRPr="00A62323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Маленькое количество мероприятий обусловлено введением особого режима и закрытием деятельности учреждения в связи с опасностью распространения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Перевод занятий по рисованию в онлайн снижает уровень доступности для граждан, поскольку далеко не все участники проекта выделяют время для самостоятельного разбора информации. Онлайн конференции с психологом переходят на индивидуальный уровень, но также проводятся открытые семинары на разных площадках сети Интернет. Индивидуальные консультации, как правило, касаются больше разбора личных проблем и более узких ситуаций. </w:t>
      </w:r>
    </w:p>
    <w:p w:rsidR="00D6639A" w:rsidRPr="00A62323" w:rsidRDefault="00D6639A" w:rsidP="00D6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реализации проекта с января по март, он является интересным и актуальным для выбранной целевой аудитории, в связи с этим большее количество мероприятий переносится на период полного снятия режима самоизоляции и снятия карантина.</w:t>
      </w:r>
    </w:p>
    <w:p w:rsidR="00B734AF" w:rsidRDefault="008E4710" w:rsidP="008E4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«Волонтёры Добра»</w:t>
      </w:r>
    </w:p>
    <w:p w:rsid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был пролонгирован на 2020-2021 гг.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волонтерского отряда расширила свои направления в следующих сферах: социальное, экологическое, событийное, спортивное. Волонтеры отряда продолжают оказывать адресную помощь в частном секторе микрорайона «Стрижи». Их работа в первую очередь направлена на оказание помощи инвалидам, одиноким пожилым людям и ветеранам Великой Отечественной войны. Отряд стал профессионально работать на экологических фестивалях и акциях, совместно с общественными организациями районов города Новосибирска. Волонтерский отряд начал активно сотрудничать с приютом бездомных животных «Верность», где устанавливает систематическую помощь и организацию благотворительных акций. За первое полугодие деятельность отряда ни раз была отражена в местных СМИ.</w:t>
      </w:r>
      <w:r w:rsidRPr="00A62323">
        <w:t xml:space="preserve"> 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показатели: количество участников мероприятий: 500 человек; количество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человек.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числу самых важных социально-значимых мероприятий, а также запланированных на плановый период реализации проекта можно отнести следующие: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Адресная помощь инвалидам, пенсионерам и одиноким пожилым гражданам (очистка придомовой территории от льда и снега, вскапывание огородов, влажная уборка домов).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Несение Вахты Памяти Почётным Караулом около школы № 93 и Обелиска Памяти воинам, погибшим в локальных конфликтах. Возложение гирлянд, а также организация и сопровождение шествия «Бессмертного полка» (при положительной эпидемиологической обстановке)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экологической акции «Посади своё дерево»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акции «Чистый двор» и участие в общегородских субботниках.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Акция «Доброе сердце» помощи приюту бездомных животных «Верность».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Акция «Теплое сердце» для ветеранов войны в Доме ветеранов Новосибирской области.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проведение спортивных соревнований в микрорайоне «Стрижи», а также сопровождение концертных программ.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Помощь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самоизолированным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в период распространение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A62323" w:rsidRPr="00A623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Помощь производственной компании в упаковке одноразовых халатов в период распространения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A62323" w:rsidRDefault="00A62323" w:rsidP="00A62323">
      <w:pPr>
        <w:spacing w:after="0" w:line="240" w:lineRule="auto"/>
        <w:ind w:firstLine="708"/>
        <w:jc w:val="both"/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социального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отряд активно развивает направление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event-волонтерства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волонтёрского отряда помогают в организации мероприятий, проводимых различными общественными организациями (встреча и размещение гостей, работа на регистрации, организационный комитет, презентационная и наградная группа и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Привлечение участников осуществляется через личные контакты («сарафанное радио»), социальные сети, общеобразовательные учреждения (МБОУ СОШ № 51), а также местные средства массовой информации (Газета «Наш дом – Стрижи»).</w:t>
      </w:r>
      <w:r w:rsidRPr="00A623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активности участия в социально-значимой деятельности участников проектов высокая.  Ребята с удовольствием оказывают посильную помощь пожилым, инвалидам и ветеранам ВОВ. Выражение чуткого отношения ребят к людям проявляется не только в помощи пенсионерам в домашнем хозяйстве. Наряду с этим, они оказывают им моральную поддержку, поздравляют по случаю праздника. Участники проекта участвуют в акциях, посвященных памятным датам отечественной истории, выявляют людей, нуждающихся в поддержке, осуществляют шефство над ветеранами войны и привлекают детей и молодежь младше себя возрастом, для участия в добровольческой деятельности.</w:t>
      </w:r>
      <w:r w:rsidRPr="00A62323">
        <w:t xml:space="preserve"> </w:t>
      </w:r>
    </w:p>
    <w:p w:rsidR="00403523" w:rsidRDefault="00A62323" w:rsidP="00A62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волонтерский отряд стал участником конкурса общественных </w:t>
      </w:r>
      <w:proofErr w:type="spellStart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 мной регион успешнее». Нами был разработан проект «Мир един для всех», направленный на помощь в социализации детей с особенностями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грант на 40 000 рублей.</w:t>
      </w:r>
    </w:p>
    <w:p w:rsidR="008D33FF" w:rsidRPr="008D33FF" w:rsidRDefault="008D33FF" w:rsidP="008D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Выводы:</w:t>
      </w:r>
      <w:r w:rsidR="00A62323" w:rsidRPr="00A62323">
        <w:t xml:space="preserve"> </w:t>
      </w:r>
    </w:p>
    <w:p w:rsidR="00273C7E" w:rsidRDefault="008D33FF" w:rsidP="00A6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запланированные на 2020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выполнены 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– реализовано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муниципальному заданию). Соблюдены количественные показатели по численной наполняемости. По итогам года в проектной деятельности приняло участие более </w:t>
      </w:r>
      <w:r w:rsidR="003414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D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C478B8" w:rsidRPr="00C478B8" w:rsidRDefault="00C478B8" w:rsidP="00C4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и проведение мероприятий</w:t>
      </w:r>
    </w:p>
    <w:p w:rsidR="00C478B8" w:rsidRPr="00C478B8" w:rsidRDefault="00C478B8" w:rsidP="00C4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2323" w:rsidRDefault="00C478B8" w:rsidP="00C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8B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Ожидаемый результат п.</w:t>
      </w:r>
      <w:proofErr w:type="gramStart"/>
      <w:r w:rsidRPr="00C478B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4,5.:</w:t>
      </w:r>
      <w:proofErr w:type="gramEnd"/>
      <w:r w:rsidRPr="00C47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2323" w:rsidRPr="00A62323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на 2020 год по услуге: организация военно-полевых, туристических и профильных сборов были изменены в МЗ.</w:t>
      </w:r>
    </w:p>
    <w:p w:rsidR="00C478B8" w:rsidRPr="00A62323" w:rsidRDefault="00A62323" w:rsidP="00C47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78B8" w:rsidRPr="00A623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«Организация и проведение мероприятий»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п.5, 5.1</w:t>
      </w:r>
    </w:p>
    <w:p w:rsidR="00AA483E" w:rsidRDefault="00AA483E" w:rsidP="00AA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заданию, учреждением были определ</w:t>
      </w:r>
      <w:r w:rsid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следующие показатели на 2020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услуге: организация и проведение мероприятий организовано 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A6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 мероприятия (88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8E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3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районных мероприятия</w:t>
      </w:r>
      <w:r w:rsidR="000F3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F7" w:rsidRPr="00D601F7" w:rsidRDefault="000F39F1" w:rsidP="00D6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286E">
        <w:rPr>
          <w:rFonts w:ascii="Times New Roman" w:hAnsi="Times New Roman"/>
          <w:b/>
          <w:color w:val="FF0000"/>
          <w:sz w:val="24"/>
          <w:szCs w:val="24"/>
        </w:rPr>
        <w:tab/>
      </w:r>
      <w:r w:rsidR="00D601F7" w:rsidRPr="00D601F7">
        <w:rPr>
          <w:rFonts w:ascii="Times New Roman" w:hAnsi="Times New Roman"/>
          <w:b/>
          <w:sz w:val="28"/>
          <w:szCs w:val="28"/>
        </w:rPr>
        <w:t>Районные мероприятия:</w:t>
      </w:r>
    </w:p>
    <w:p w:rsidR="00D601F7" w:rsidRPr="00D601F7" w:rsidRDefault="00D601F7" w:rsidP="00D601F7">
      <w:pPr>
        <w:pStyle w:val="a3"/>
        <w:numPr>
          <w:ilvl w:val="0"/>
          <w:numId w:val="21"/>
        </w:numPr>
        <w:jc w:val="both"/>
        <w:rPr>
          <w:b/>
          <w:color w:val="FF0000"/>
          <w:sz w:val="28"/>
          <w:szCs w:val="28"/>
        </w:rPr>
      </w:pPr>
      <w:r w:rsidRPr="00D601F7">
        <w:rPr>
          <w:b/>
          <w:sz w:val="28"/>
          <w:szCs w:val="28"/>
        </w:rPr>
        <w:t>Акция «Свеча памяти»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Памятная акция «Свеча памяти» была приурочена к Годовщине победы Советской армии в </w:t>
      </w:r>
      <w:proofErr w:type="spellStart"/>
      <w:r w:rsidRPr="00D601F7">
        <w:rPr>
          <w:rFonts w:ascii="Times New Roman" w:hAnsi="Times New Roman"/>
          <w:sz w:val="28"/>
          <w:szCs w:val="28"/>
        </w:rPr>
        <w:t>советско</w:t>
      </w:r>
      <w:proofErr w:type="spellEnd"/>
      <w:r w:rsidRPr="00D601F7">
        <w:rPr>
          <w:rFonts w:ascii="Times New Roman" w:hAnsi="Times New Roman"/>
          <w:sz w:val="28"/>
          <w:szCs w:val="28"/>
        </w:rPr>
        <w:t xml:space="preserve"> – японской войне и проведена с целью расширить представления о Великой Отечественной войне; воспитывать уважение к памяти воинов-победителей; формировать уважительное отношение к старшему поколению.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Для всех присутствующих была подготовлена тематическая концертная программа, в которой приняли участие артисты «НОВАТ», а также воспитанники МБУ МЦ «Стрижи». Волонтёры отряда «Благо Дарю» осуществляют организацию и проведение Акции, что подтверждает интерес молодого поколения к гражданско-патриотическим мероприятиям МБУ МЦ «Стрижи».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В связи с эпидемиологическими условиями в акции смогли принять всего около 50 участников.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601F7" w:rsidRPr="00D601F7" w:rsidRDefault="00D601F7" w:rsidP="00D601F7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601F7">
        <w:rPr>
          <w:b/>
          <w:sz w:val="28"/>
          <w:szCs w:val="28"/>
        </w:rPr>
        <w:t>Проект</w:t>
      </w:r>
    </w:p>
    <w:p w:rsidR="00D601F7" w:rsidRDefault="00D601F7" w:rsidP="00D6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1F7">
        <w:rPr>
          <w:rFonts w:ascii="Times New Roman" w:hAnsi="Times New Roman"/>
          <w:b/>
          <w:sz w:val="28"/>
          <w:szCs w:val="28"/>
        </w:rPr>
        <w:t>Военно-патриотический спектакль «Ветер войны. Воспоминания»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Одним из актуальных направлений деятельности МБУ МЦ «Стрижи» является патриотическое воспитание. Сформировать у будущего поколения активную жизненную позицию человека – патриота невозможно без знания истории своей Родины, истории детей и подростков, на чью долю выпали жестокие испытания.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В рамках празднования 75 годовщины Победы был разработан проект военно-патриотического спектакля «Ветер войны. Воспоминания».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Главным средством воспитания гражданина и патриота в современных условиях становиться содружество детей, подростков, родителей, специалистов центра, связанных едиными задачами, деятельностью, гуманными отношениями. Обращение к духовному опыту предшествующих </w:t>
      </w:r>
      <w:r w:rsidRPr="00D601F7">
        <w:rPr>
          <w:rFonts w:ascii="Times New Roman" w:hAnsi="Times New Roman"/>
          <w:sz w:val="28"/>
          <w:szCs w:val="28"/>
        </w:rPr>
        <w:lastRenderedPageBreak/>
        <w:t>поколений – важнейший фактор формирования нравственности и патриотизма.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Реализация проекта способствовало: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-совершенствованию действующей системы работы центра по патриотическому воспитанию подрастающего поколения;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- повышению интереса к изучению материалов о Великой Отечественной войне;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- вовлечению в активную творческую деятельность;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- приобщению участников проекта к боевым и трудовым традициям народа;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 Показ военно-патриотического спектакля «Ветер войны» транслировался через интернет-пространство. Более 3000 просмотров.</w:t>
      </w:r>
    </w:p>
    <w:p w:rsidR="00D601F7" w:rsidRPr="00D601F7" w:rsidRDefault="00D601F7" w:rsidP="00D601F7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601F7">
        <w:rPr>
          <w:b/>
          <w:sz w:val="28"/>
          <w:szCs w:val="28"/>
        </w:rPr>
        <w:t>Закрытие сезона «Волонтеры Добра»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Подведение итогов работы волонтерского отряда «Благо Дарю» является традиционным.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Сегодня особенно популярным добровольчество становится среди молодого поколения, являясь важным способом получения новых знаний, развития навыков общественной деятельности, формирования нравственных ценностей, активной гражданской позиции.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>Волонтерская деятельность является значительным ресурсом для решения актуальных задач не только МБУ МЦ «Стрижи», но и микрорайона в целом.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В течение 2020 года ребята 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значимость. Порою за большими достижениями в истории стоят простые добрые дела, за которыми стоят скромность и желание помочь людям и своей земле, своим соседям по дому, старикам и больным, ветеранам войны.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Волонтерский отряд своими делами показал и доказал, что иметь гражданскую позицию круто, проявлять социальную активность -здорово. 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В преддверии Международного дня добровольцев, ребята будут награждены дипломами </w:t>
      </w:r>
      <w:proofErr w:type="gramStart"/>
      <w:r w:rsidRPr="00D601F7">
        <w:rPr>
          <w:rFonts w:ascii="Times New Roman" w:hAnsi="Times New Roman"/>
          <w:sz w:val="28"/>
          <w:szCs w:val="28"/>
        </w:rPr>
        <w:t>и  памятными</w:t>
      </w:r>
      <w:proofErr w:type="gramEnd"/>
      <w:r w:rsidRPr="00D601F7">
        <w:rPr>
          <w:rFonts w:ascii="Times New Roman" w:hAnsi="Times New Roman"/>
          <w:sz w:val="28"/>
          <w:szCs w:val="28"/>
        </w:rPr>
        <w:t xml:space="preserve"> подарками за большой личный вклад в развитие волонтерского движения.</w:t>
      </w:r>
    </w:p>
    <w:p w:rsidR="000039B7" w:rsidRPr="00D601F7" w:rsidRDefault="00D601F7" w:rsidP="00D601F7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D601F7">
        <w:rPr>
          <w:b/>
          <w:sz w:val="28"/>
          <w:szCs w:val="28"/>
        </w:rPr>
        <w:t>Выставка Дизайн-проектов «Академия культуры»</w:t>
      </w:r>
    </w:p>
    <w:p w:rsidR="00D601F7" w:rsidRPr="00D601F7" w:rsidRDefault="00D601F7" w:rsidP="00D6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F7">
        <w:rPr>
          <w:rFonts w:ascii="Times New Roman" w:hAnsi="Times New Roman"/>
          <w:sz w:val="28"/>
          <w:szCs w:val="28"/>
        </w:rPr>
        <w:t xml:space="preserve">Выставка является итоговым мероприятием по обучению в образовательном проекте «Дизайн Гида», созданного совместно с ГК "Стрижи" и архитектором </w:t>
      </w:r>
      <w:proofErr w:type="spellStart"/>
      <w:r w:rsidRPr="00D601F7">
        <w:rPr>
          <w:rFonts w:ascii="Times New Roman" w:hAnsi="Times New Roman"/>
          <w:sz w:val="28"/>
          <w:szCs w:val="28"/>
        </w:rPr>
        <w:t>Наталиной</w:t>
      </w:r>
      <w:proofErr w:type="spellEnd"/>
      <w:r w:rsidRPr="00D601F7">
        <w:rPr>
          <w:rFonts w:ascii="Times New Roman" w:hAnsi="Times New Roman"/>
          <w:sz w:val="28"/>
          <w:szCs w:val="28"/>
        </w:rPr>
        <w:t xml:space="preserve"> Мельниковой. На выставке будут представлены лучшие дизайн-проекты, которые отметит экспертное жюри.</w:t>
      </w:r>
    </w:p>
    <w:p w:rsidR="00A970D2" w:rsidRDefault="00AA483E" w:rsidP="00AA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Выводы: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сравнительный анализ возрастного состава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мероприятий за последние 2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следует отметить, что наблюдается рост числа участников мероприятий</w:t>
      </w:r>
      <w:r w:rsidR="0017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0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говорит о новых форматах и масштабах событий,</w:t>
      </w: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МБУ МЦ «Стрижи»</w:t>
      </w:r>
    </w:p>
    <w:p w:rsidR="00AA483E" w:rsidRPr="00AA483E" w:rsidRDefault="00AA483E" w:rsidP="00AA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учреждение располагает качественно подготовленными творческими коллективами, владеющими сценически ярким и интересным репертуаром, имеется хороший ресурс для </w:t>
      </w:r>
      <w:r w:rsid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концертных программ. </w:t>
      </w:r>
    </w:p>
    <w:p w:rsidR="008538B9" w:rsidRDefault="00C00508" w:rsidP="00C00508">
      <w:pPr>
        <w:spacing w:after="0" w:line="240" w:lineRule="auto"/>
        <w:ind w:firstLine="708"/>
        <w:jc w:val="both"/>
      </w:pP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</w:t>
      </w:r>
      <w:proofErr w:type="gramStart"/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преимуществом  </w:t>
      </w:r>
      <w:r w:rsidR="00AA483E"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="00AA483E" w:rsidRPr="00AA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данном направлении является </w:t>
      </w:r>
      <w:r w:rsidRPr="00C0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сценическая площадка</w:t>
      </w:r>
      <w:r w:rsidR="001E51BD" w:rsidRPr="001E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120 зрителей</w:t>
      </w:r>
      <w:r w:rsidR="0085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единовременно, а также большой зал в МБОУСОШ №151 на 700 зрителей.</w:t>
      </w:r>
      <w:r w:rsidR="008538B9" w:rsidRPr="008538B9">
        <w:t xml:space="preserve"> </w:t>
      </w:r>
    </w:p>
    <w:p w:rsidR="00861494" w:rsidRDefault="00893F25" w:rsidP="00893F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F25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893F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3F25">
        <w:rPr>
          <w:rFonts w:ascii="Times New Roman" w:hAnsi="Times New Roman" w:cs="Times New Roman"/>
          <w:sz w:val="28"/>
          <w:szCs w:val="28"/>
        </w:rPr>
        <w:t xml:space="preserve"> инфекции внесла существенные коррективы в деятельность учрежден</w:t>
      </w:r>
      <w:r>
        <w:rPr>
          <w:rFonts w:ascii="Times New Roman" w:hAnsi="Times New Roman" w:cs="Times New Roman"/>
          <w:sz w:val="28"/>
          <w:szCs w:val="28"/>
        </w:rPr>
        <w:t>ия, были открыты</w:t>
      </w:r>
      <w:r w:rsidR="008538B9" w:rsidRPr="008538B9">
        <w:rPr>
          <w:rFonts w:ascii="Times New Roman" w:hAnsi="Times New Roman" w:cs="Times New Roman"/>
          <w:sz w:val="28"/>
          <w:szCs w:val="28"/>
        </w:rPr>
        <w:t xml:space="preserve"> новые возможности для д</w:t>
      </w:r>
      <w:r w:rsidR="008538B9">
        <w:rPr>
          <w:rFonts w:ascii="Times New Roman" w:hAnsi="Times New Roman" w:cs="Times New Roman"/>
          <w:sz w:val="28"/>
          <w:szCs w:val="28"/>
        </w:rPr>
        <w:t>истанционной работы с детьми, подростками и молодежью</w:t>
      </w:r>
      <w:r w:rsidR="008538B9" w:rsidRPr="008538B9">
        <w:rPr>
          <w:rFonts w:ascii="Times New Roman" w:hAnsi="Times New Roman" w:cs="Times New Roman"/>
          <w:sz w:val="28"/>
          <w:szCs w:val="28"/>
        </w:rPr>
        <w:t xml:space="preserve">. </w:t>
      </w:r>
      <w:r w:rsidR="008538B9">
        <w:rPr>
          <w:rFonts w:ascii="Times New Roman" w:hAnsi="Times New Roman" w:cs="Times New Roman"/>
          <w:sz w:val="28"/>
          <w:szCs w:val="28"/>
        </w:rPr>
        <w:t xml:space="preserve">Изменение форматов </w:t>
      </w:r>
      <w:proofErr w:type="gramStart"/>
      <w:r w:rsidR="008538B9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8538B9" w:rsidRPr="00853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</w:t>
      </w:r>
      <w:proofErr w:type="gramEnd"/>
      <w:r w:rsidR="008538B9" w:rsidRPr="0085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подключить зрителей со всей страны к нашим событиям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Онлайн-формат помог</w:t>
      </w:r>
      <w:r w:rsidR="008538B9" w:rsidRPr="0085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включать людей из других городов. Раньше мы практически не использовали такой формат,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он стал особо популярен. </w:t>
      </w:r>
      <w:r w:rsidR="008538B9" w:rsidRPr="008538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год дал нам возможность проявить гибкость подхода во взаимодействии с участниками мероприятий, а также исследовать онлайн-формат, понять его необходимость, актуальность сегодня, осознать его выгоды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о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 по декоративно-прикладному направлению в онлайн формате.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заочные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«Светлый пазник», «По страницам военных лет», 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он в мире такой, любимый и родной!»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80-летию </w:t>
      </w:r>
      <w:proofErr w:type="spellStart"/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Pr="008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фестивалях смогли поучаствовать более 600 участников.</w:t>
      </w:r>
    </w:p>
    <w:p w:rsidR="00F879CE" w:rsidRP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7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Вовлечение в деятельность учреждения подростков и молодежи, находящейся в трудной жизненной ситуации п.</w:t>
      </w:r>
      <w:proofErr w:type="gramStart"/>
      <w:r w:rsidRPr="00F87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6.:</w:t>
      </w:r>
      <w:proofErr w:type="gramEnd"/>
    </w:p>
    <w:p w:rsidR="00F879CE" w:rsidRP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9CE">
        <w:rPr>
          <w:rFonts w:ascii="Times New Roman" w:eastAsia="Calibri" w:hAnsi="Times New Roman" w:cs="Times New Roman"/>
          <w:bCs/>
          <w:sz w:val="28"/>
          <w:szCs w:val="28"/>
        </w:rPr>
        <w:t>Большое внимание уделялось профилактике употребления вредных веществ, социально-психологической адаптации, профилактике терроризма, предупреждению экстремистских проявлений 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молодёжи, поведение на дороге.</w:t>
      </w:r>
    </w:p>
    <w:p w:rsidR="00F879CE" w:rsidRP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9CE">
        <w:rPr>
          <w:rFonts w:ascii="Times New Roman" w:eastAsia="Calibri" w:hAnsi="Times New Roman" w:cs="Times New Roman"/>
          <w:bCs/>
          <w:sz w:val="28"/>
          <w:szCs w:val="28"/>
        </w:rPr>
        <w:t>В рамках этого направления были проведены меропри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ятия:</w:t>
      </w:r>
    </w:p>
    <w:p w:rsidR="00F879CE" w:rsidRP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9CE">
        <w:rPr>
          <w:rFonts w:ascii="Times New Roman" w:eastAsia="Calibri" w:hAnsi="Times New Roman" w:cs="Times New Roman"/>
          <w:bCs/>
          <w:sz w:val="28"/>
          <w:szCs w:val="28"/>
        </w:rPr>
        <w:t>- Виртуально-информационный экскурс «Мифы о наркотиках», Виртуально-информационный экскурс «Бегом к здоровью» проведены для подростков и молодёжи занимающихся в МБУ МЦ «Стрижи» и обучающихся в МБУ СОШ №51. Возраст участников от 14 лет и старше. На каждом меропри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ятии участвовало от 30 человек.</w:t>
      </w:r>
    </w:p>
    <w:p w:rsidR="00F879CE" w:rsidRP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9CE">
        <w:rPr>
          <w:rFonts w:ascii="Times New Roman" w:eastAsia="Calibri" w:hAnsi="Times New Roman" w:cs="Times New Roman"/>
          <w:bCs/>
          <w:sz w:val="28"/>
          <w:szCs w:val="28"/>
        </w:rPr>
        <w:t>- Социально-психологический тренинг «Агрессивные формы поведения. Виды. Ответственность». Проведён для занимающихся в МБУ МЦ «Стрижи», а также для всех желающих принять участие. Количество участников: 20 челове</w:t>
      </w:r>
      <w:r>
        <w:rPr>
          <w:rFonts w:ascii="Times New Roman" w:eastAsia="Calibri" w:hAnsi="Times New Roman" w:cs="Times New Roman"/>
          <w:bCs/>
          <w:sz w:val="28"/>
          <w:szCs w:val="28"/>
        </w:rPr>
        <w:t>к.</w:t>
      </w:r>
    </w:p>
    <w:p w:rsidR="00F879CE" w:rsidRPr="00F879CE" w:rsidRDefault="00D601F7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Он</w:t>
      </w:r>
      <w:r w:rsidR="00F879CE" w:rsidRPr="00F879CE">
        <w:rPr>
          <w:rFonts w:ascii="Times New Roman" w:eastAsia="Calibri" w:hAnsi="Times New Roman" w:cs="Times New Roman"/>
          <w:bCs/>
          <w:sz w:val="28"/>
          <w:szCs w:val="28"/>
        </w:rPr>
        <w:t xml:space="preserve">лайн конференция «Безопасность на дороге – общая забота». В нём принимали </w:t>
      </w:r>
      <w:r w:rsidR="00F879CE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пользователи </w:t>
      </w:r>
      <w:proofErr w:type="spellStart"/>
      <w:r w:rsidR="00F879CE">
        <w:rPr>
          <w:rFonts w:ascii="Times New Roman" w:eastAsia="Calibri" w:hAnsi="Times New Roman" w:cs="Times New Roman"/>
          <w:bCs/>
          <w:sz w:val="28"/>
          <w:szCs w:val="28"/>
        </w:rPr>
        <w:t>Instagram</w:t>
      </w:r>
      <w:proofErr w:type="spellEnd"/>
      <w:r w:rsidR="00F879C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879CE" w:rsidRP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9CE">
        <w:rPr>
          <w:rFonts w:ascii="Times New Roman" w:eastAsia="Calibri" w:hAnsi="Times New Roman" w:cs="Times New Roman"/>
          <w:bCs/>
          <w:sz w:val="28"/>
          <w:szCs w:val="28"/>
        </w:rPr>
        <w:t>- Встреча с психологом в прямом эфире: «Культура общения между мальчиками и девочками. Как понять друг друга?». В нём принимали участие поль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зователи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Instagram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879CE" w:rsidRDefault="00F879CE" w:rsidP="00F879C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9C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Виртуально-информационный экскурс по профилактике терроризма «Перелом». В нём принимали участие воспитанники младших групп КФ «Театр для Всех» и КФ «Шкатулка идей»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879CE" w:rsidRPr="005C3B36" w:rsidRDefault="00861494" w:rsidP="00F879CE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F5E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  <w:r w:rsidR="00F879CE" w:rsidRPr="00F879C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79CE" w:rsidRPr="005C3B3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п.7:</w:t>
      </w:r>
    </w:p>
    <w:p w:rsidR="00861494" w:rsidRPr="005B70FF" w:rsidRDefault="00861494" w:rsidP="00D601F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1494" w:rsidRPr="00252437" w:rsidRDefault="00861494" w:rsidP="00C64F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езультативного участия воспитанников учреждения за отчетный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ериод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КФ смогли реализовать себя в творческой и </w:t>
      </w: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спортивной деятельности, добиваясь при этом высоких результатов на разных уровнях –</w:t>
      </w:r>
      <w:r w:rsidR="00D601F7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лауреатов </w:t>
      </w:r>
      <w:r w:rsidR="00D601F7">
        <w:rPr>
          <w:rFonts w:ascii="Times New Roman" w:eastAsia="Calibri" w:hAnsi="Times New Roman" w:cs="Times New Roman"/>
          <w:sz w:val="28"/>
          <w:szCs w:val="28"/>
          <w:lang w:eastAsia="ru-RU"/>
        </w:rPr>
        <w:t>и призеров городского уровня, 1</w:t>
      </w:r>
      <w:r w:rsidR="00A970D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Регионального уровня, </w:t>
      </w:r>
      <w:r w:rsidR="00D601F7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Международного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D601F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97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дипломов </w:t>
      </w:r>
      <w:r w:rsidR="001E51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Всероссийского </w:t>
      </w:r>
      <w:r w:rsidRPr="00861494">
        <w:rPr>
          <w:rFonts w:ascii="Times New Roman" w:eastAsia="Calibri" w:hAnsi="Times New Roman" w:cs="Times New Roman"/>
          <w:sz w:val="28"/>
          <w:szCs w:val="28"/>
          <w:lang w:eastAsia="ru-RU"/>
        </w:rPr>
        <w:t>уровня.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70D2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отчетный период специалистами Центра создавались все условия для реализации творческого потенциала воспитанников. </w:t>
      </w:r>
    </w:p>
    <w:p w:rsidR="00861494" w:rsidRDefault="00861494" w:rsidP="008614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всего года в Центре уделяется серьёзное внимание повышению качества и результативности деятельности.</w:t>
      </w:r>
      <w:r w:rsidRPr="00B71318">
        <w:t xml:space="preserve"> </w:t>
      </w:r>
      <w:r w:rsidRPr="00B71318">
        <w:rPr>
          <w:rFonts w:ascii="Times New Roman" w:eastAsia="Calibri" w:hAnsi="Times New Roman" w:cs="Times New Roman"/>
          <w:sz w:val="28"/>
          <w:szCs w:val="28"/>
          <w:lang w:eastAsia="ru-RU"/>
        </w:rPr>
        <w:t>Кроме достижений воспитанников результативным для учреждения является и участие специалистов в профильных конкурсах:</w:t>
      </w:r>
    </w:p>
    <w:p w:rsidR="00D601F7" w:rsidRDefault="00D601F7" w:rsidP="00D601F7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D601F7">
        <w:rPr>
          <w:rFonts w:eastAsia="Calibri"/>
          <w:sz w:val="28"/>
          <w:szCs w:val="28"/>
        </w:rPr>
        <w:t>Городской конкурс профессионального мастерства работников сферы молодежной политики «Формула успеха - 2019»</w:t>
      </w:r>
      <w:r>
        <w:rPr>
          <w:rFonts w:eastAsia="Calibri"/>
          <w:sz w:val="28"/>
          <w:szCs w:val="28"/>
        </w:rPr>
        <w:t xml:space="preserve"> </w:t>
      </w:r>
      <w:r w:rsidRPr="00D601F7">
        <w:rPr>
          <w:rFonts w:eastAsia="Calibri"/>
          <w:sz w:val="28"/>
          <w:szCs w:val="28"/>
        </w:rPr>
        <w:t>Лазарева Анастасия II место в номинации «Специалист»</w:t>
      </w:r>
    </w:p>
    <w:p w:rsidR="00082006" w:rsidRDefault="00082006" w:rsidP="00082006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082006">
        <w:rPr>
          <w:rFonts w:eastAsia="Calibri"/>
          <w:sz w:val="28"/>
          <w:szCs w:val="28"/>
        </w:rPr>
        <w:t xml:space="preserve">Международный творческий конкурс «День Великой Победы» II место в номинации «Поделка» - </w:t>
      </w:r>
      <w:proofErr w:type="spellStart"/>
      <w:r w:rsidRPr="00082006">
        <w:rPr>
          <w:rFonts w:eastAsia="Calibri"/>
          <w:sz w:val="28"/>
          <w:szCs w:val="28"/>
        </w:rPr>
        <w:t>Шкитина</w:t>
      </w:r>
      <w:proofErr w:type="spellEnd"/>
      <w:r w:rsidRPr="00082006">
        <w:rPr>
          <w:rFonts w:eastAsia="Calibri"/>
          <w:sz w:val="28"/>
          <w:szCs w:val="28"/>
        </w:rPr>
        <w:t xml:space="preserve"> Анастасия</w:t>
      </w:r>
      <w:r w:rsidRPr="00082006">
        <w:rPr>
          <w:rFonts w:eastAsia="Calibri"/>
          <w:sz w:val="28"/>
          <w:szCs w:val="28"/>
        </w:rPr>
        <w:tab/>
      </w:r>
      <w:r w:rsidRPr="00082006">
        <w:rPr>
          <w:rFonts w:eastAsia="Calibri"/>
          <w:sz w:val="28"/>
          <w:szCs w:val="28"/>
        </w:rPr>
        <w:tab/>
      </w:r>
    </w:p>
    <w:p w:rsidR="00082006" w:rsidRDefault="00082006" w:rsidP="00D601F7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Открытый межрегиональный конкурс методических материалов по сохранению и развитию русской народной культуры в современном пространстве «Хранители традиций» -</w:t>
      </w:r>
      <w:proofErr w:type="spellStart"/>
      <w:r>
        <w:rPr>
          <w:rFonts w:eastAsia="Calibri"/>
          <w:sz w:val="28"/>
          <w:szCs w:val="28"/>
        </w:rPr>
        <w:t>Диплмо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степени РКФ </w:t>
      </w:r>
      <w:proofErr w:type="spellStart"/>
      <w:r>
        <w:rPr>
          <w:rFonts w:eastAsia="Calibri"/>
          <w:sz w:val="28"/>
          <w:szCs w:val="28"/>
        </w:rPr>
        <w:t>Шкитина</w:t>
      </w:r>
      <w:proofErr w:type="spellEnd"/>
      <w:r>
        <w:rPr>
          <w:rFonts w:eastAsia="Calibri"/>
          <w:sz w:val="28"/>
          <w:szCs w:val="28"/>
        </w:rPr>
        <w:t xml:space="preserve"> Анастасия.</w:t>
      </w:r>
    </w:p>
    <w:p w:rsidR="00A970D2" w:rsidRPr="00A970D2" w:rsidRDefault="00D601F7" w:rsidP="00D601F7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D601F7">
        <w:rPr>
          <w:rFonts w:eastAsia="Calibri"/>
          <w:sz w:val="28"/>
          <w:szCs w:val="28"/>
        </w:rPr>
        <w:t>Чемпионат Сибирского Федерального округа по ушу-</w:t>
      </w:r>
      <w:proofErr w:type="spellStart"/>
      <w:r w:rsidRPr="00D601F7">
        <w:rPr>
          <w:rFonts w:eastAsia="Calibri"/>
          <w:sz w:val="28"/>
          <w:szCs w:val="28"/>
        </w:rPr>
        <w:t>таолу</w:t>
      </w:r>
      <w:proofErr w:type="spellEnd"/>
      <w:r w:rsidRPr="00D601F7">
        <w:rPr>
          <w:rFonts w:eastAsia="Calibri"/>
          <w:sz w:val="28"/>
          <w:szCs w:val="28"/>
        </w:rPr>
        <w:t xml:space="preserve"> </w:t>
      </w:r>
      <w:r w:rsidR="00082006">
        <w:rPr>
          <w:rFonts w:eastAsia="Calibri"/>
          <w:sz w:val="28"/>
          <w:szCs w:val="28"/>
        </w:rPr>
        <w:t xml:space="preserve">– РКФ Минин </w:t>
      </w:r>
      <w:proofErr w:type="gramStart"/>
      <w:r w:rsidR="00082006">
        <w:rPr>
          <w:rFonts w:eastAsia="Calibri"/>
          <w:sz w:val="28"/>
          <w:szCs w:val="28"/>
        </w:rPr>
        <w:t xml:space="preserve">Дмитрий </w:t>
      </w:r>
      <w:r w:rsidR="00323528">
        <w:rPr>
          <w:rFonts w:eastAsia="Calibri"/>
          <w:sz w:val="28"/>
          <w:szCs w:val="28"/>
        </w:rPr>
        <w:t>.</w:t>
      </w:r>
      <w:proofErr w:type="gramEnd"/>
    </w:p>
    <w:p w:rsidR="00082006" w:rsidRPr="00082006" w:rsidRDefault="00082006" w:rsidP="0008200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82006">
        <w:rPr>
          <w:sz w:val="28"/>
          <w:szCs w:val="28"/>
        </w:rPr>
        <w:t xml:space="preserve">Международный творческий конкурс «Пасхальный </w:t>
      </w:r>
      <w:proofErr w:type="gramStart"/>
      <w:r w:rsidRPr="00082006">
        <w:rPr>
          <w:sz w:val="28"/>
          <w:szCs w:val="28"/>
        </w:rPr>
        <w:t>натюрморт»</w:t>
      </w:r>
      <w:r w:rsidRPr="00082006">
        <w:rPr>
          <w:sz w:val="28"/>
          <w:szCs w:val="28"/>
        </w:rPr>
        <w:tab/>
      </w:r>
      <w:proofErr w:type="gramEnd"/>
      <w:r w:rsidRPr="00082006">
        <w:rPr>
          <w:sz w:val="28"/>
          <w:szCs w:val="28"/>
        </w:rPr>
        <w:tab/>
        <w:t xml:space="preserve">I место в номинации «Фотография» - </w:t>
      </w:r>
      <w:proofErr w:type="spellStart"/>
      <w:r w:rsidRPr="00082006">
        <w:rPr>
          <w:sz w:val="28"/>
          <w:szCs w:val="28"/>
        </w:rPr>
        <w:t>Шкитина</w:t>
      </w:r>
      <w:proofErr w:type="spellEnd"/>
      <w:r w:rsidRPr="00082006">
        <w:rPr>
          <w:sz w:val="28"/>
          <w:szCs w:val="28"/>
        </w:rPr>
        <w:t xml:space="preserve"> Анастасия</w:t>
      </w:r>
    </w:p>
    <w:p w:rsidR="00B734AF" w:rsidRPr="00CF37F2" w:rsidRDefault="00B734AF" w:rsidP="00CF3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37F2">
        <w:rPr>
          <w:rFonts w:ascii="Times New Roman" w:hAnsi="Times New Roman" w:cs="Times New Roman"/>
          <w:b/>
          <w:i/>
          <w:sz w:val="32"/>
          <w:szCs w:val="32"/>
        </w:rPr>
        <w:t>Информационное сопровождение</w:t>
      </w:r>
      <w:r w:rsidR="00CF37F2" w:rsidRPr="00CF3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CF37F2" w:rsidRPr="00CF3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п.8.1.,</w:t>
      </w:r>
      <w:proofErr w:type="gramEnd"/>
      <w:r w:rsidR="00CF37F2" w:rsidRPr="00CF37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8.2.: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сложно представить работу любого учреждения без информационного блока и PR сопровождения деятельности. Несмотря на отсутствие в учреждении специалиста по связям с общественностью, Молодежный центр «Стрижи» активно развивает две медиа-платформы: аккаунт в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группа «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площадкой является группа в социальной сети «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поскольку именно эта социальная сеть была выявлена, как наиболее востребована среди целевой аудитории Центра. На данный момент 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группы составляет 1 896 человек. За год ее численность увеличилась на 224 новых участников. Для привлечения участников группы администрация не прибегает к искусственным розыгрышам и «накруткам», с целью эффективного поведения пользователей в социальных сетях. Так, например, за период пандемии была организована онлайн приемная кампания в клубные формирования МЦ «Стрижи» в рамках которой подали заявки 115 </w:t>
      </w:r>
      <w:proofErr w:type="spellStart"/>
      <w:proofErr w:type="gram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человек,потенциальных</w:t>
      </w:r>
      <w:proofErr w:type="spellEnd"/>
      <w:proofErr w:type="gram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КФ, благодаря социальным сетям (запись в КФ через приложение ВК). Также в рамках развития интернет площадки в период пандемии был введен один из самых первых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челленджей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онлайн занятиям - #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стрижипротиввируса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было задействовано более трёхсот воспитанников центра. Также хотелось бы отметить количество участников группы, подписанных на обновления нашего сообщества - 45 человек. В начале года эта цифра составляла 21, а значит появляется большее количество заинтересованных людей, потенциальных участников мероприятий и граждан, которых интересуют новост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события молодежного центра.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результаты аккаунта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месяцем повышаются. Так, например, за неделю на аккаунт Центра заходят 713 уникальных пользователя (те, кто просматривает публикации впервые). А одна публикация показывается в ленте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6714 раз за неделю. На данный момент, аккаунт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1322 подписчика, за год это число увеличилось на 286 новых подписчика. Активность аккаунта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заметно возросло, поскольку вовлеченность участников в просмотрах историй, видео и другого контента очень активная. Так среднее количество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составляет - 84 отметки. При этом публикации или истории выкла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дываются практически ежедневно.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подписчиков и участников сообщества объясняется повышением активности публикаций, стремление к их разнообразию, наличие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проводимых мероприятиях.</w:t>
      </w:r>
    </w:p>
    <w:p w:rsidR="0033286E" w:rsidRPr="0033286E" w:rsidRDefault="0033286E" w:rsidP="003328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численность в группе растет более активно после крупных мероприятий. Это объясняется привлечением новых гостей, артистов и участников мероприятий. Данный рост подтверждает тот факт, что существующий контент интересен и увлекателен для новых участников, и в большинстве случаев они активно проявляют себя в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соц.сетях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ставят лайки).</w:t>
      </w:r>
    </w:p>
    <w:p w:rsidR="0033286E" w:rsidRPr="0033286E" w:rsidRDefault="0033286E" w:rsidP="003328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работу по информационному сопровождению можно считать удовлетворительной, по сравнению с предыдущим годом центр вышел на 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уровень, расширил свои рамки работы в этом направлении и повысил качество вводимого контент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F7874" w:rsidRDefault="0033286E" w:rsidP="0033286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расширить выход на новые информационные площадки, это позволит повысить компетентность учреждения, повысить его значимость. Участвовать в организации полезных центру сторонних событиях как партнера или </w:t>
      </w:r>
      <w:proofErr w:type="spellStart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</w:t>
      </w:r>
      <w:proofErr w:type="spellEnd"/>
      <w:r w:rsidRPr="00332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515" w:rsidRPr="004B7515" w:rsidRDefault="002B65E4" w:rsidP="004B75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ОБЩИЕ </w:t>
      </w:r>
      <w:r w:rsidR="004B7515" w:rsidRPr="004B7515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выше изложенного можно сделать выводы, ч</w:t>
      </w:r>
      <w:r w:rsidR="00CF37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муниципальное задание на 2020 </w:t>
      </w: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год и поставленные задачи выполнены в полно</w:t>
      </w:r>
      <w:r w:rsidR="0032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объеме. </w:t>
      </w: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которые предоставляет Центр, формируются из возможностей учреждения и с учетом потреб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ностей и интересов потребителей.</w:t>
      </w:r>
    </w:p>
    <w:p w:rsidR="00D55F28" w:rsidRPr="00D55F28" w:rsidRDefault="00D55F28" w:rsidP="00D55F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65E4">
        <w:rPr>
          <w:rFonts w:ascii="Times New Roman" w:hAnsi="Times New Roman" w:cs="Times New Roman"/>
          <w:sz w:val="28"/>
          <w:szCs w:val="28"/>
        </w:rPr>
        <w:t>На основании а</w:t>
      </w:r>
      <w:r w:rsidR="00CF37F2">
        <w:rPr>
          <w:rFonts w:ascii="Times New Roman" w:hAnsi="Times New Roman" w:cs="Times New Roman"/>
          <w:sz w:val="28"/>
          <w:szCs w:val="28"/>
        </w:rPr>
        <w:t>нализа работы учреждения за 2020</w:t>
      </w:r>
      <w:r w:rsidRPr="002B65E4"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</w:t>
      </w:r>
    </w:p>
    <w:p w:rsidR="00323528" w:rsidRPr="00D55F28" w:rsidRDefault="00323528" w:rsidP="003235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При выборе и реализации проектов учитывается специфика территории и потребностей молодежи.</w:t>
      </w:r>
    </w:p>
    <w:p w:rsid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Наблюдается рост числа молодежи, вовлеченной в проектную деятельность.</w:t>
      </w:r>
    </w:p>
    <w:p w:rsidR="00CF37F2" w:rsidRPr="00D55F28" w:rsidRDefault="00CF37F2" w:rsidP="00CF37F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7F2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форматов мероприятий позволили подключить зрителей со всей страны к нашим событиям.</w:t>
      </w:r>
    </w:p>
    <w:p w:rsidR="00D55F28" w:rsidRPr="00D55F28" w:rsidRDefault="00D55F28" w:rsidP="00D55F28">
      <w:pPr>
        <w:numPr>
          <w:ilvl w:val="0"/>
          <w:numId w:val="17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Систематизирована и регулярно ведется текущая документация; текущий контроль деятельности КФ носит плановый характер.</w:t>
      </w:r>
    </w:p>
    <w:p w:rsidR="0052617A" w:rsidRDefault="00D55F28" w:rsidP="00526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5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целом, проведенный анализ деятельности позволяет оценить ее как положительную и стабильную. </w:t>
      </w:r>
    </w:p>
    <w:p w:rsidR="002B65E4" w:rsidRPr="00485330" w:rsidRDefault="002B65E4" w:rsidP="002B65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65E4">
        <w:rPr>
          <w:rFonts w:ascii="Times New Roman" w:hAnsi="Times New Roman" w:cs="Times New Roman"/>
          <w:sz w:val="28"/>
          <w:szCs w:val="28"/>
        </w:rPr>
        <w:t xml:space="preserve">     </w:t>
      </w:r>
      <w:r w:rsidR="00C027C3">
        <w:rPr>
          <w:rFonts w:ascii="Times New Roman" w:hAnsi="Times New Roman" w:cs="Times New Roman"/>
          <w:b/>
          <w:i/>
          <w:sz w:val="28"/>
          <w:szCs w:val="28"/>
        </w:rPr>
        <w:t>Задачи на следующий период</w:t>
      </w:r>
      <w:r w:rsidR="004853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53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F37F2" w:rsidRDefault="00C027C3" w:rsidP="00CF37F2">
      <w:pPr>
        <w:pStyle w:val="a3"/>
        <w:numPr>
          <w:ilvl w:val="0"/>
          <w:numId w:val="15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развитие деятельности</w:t>
      </w:r>
      <w:r w:rsidRPr="00485330">
        <w:rPr>
          <w:sz w:val="28"/>
          <w:szCs w:val="28"/>
        </w:rPr>
        <w:t xml:space="preserve"> клубных формирований, как формы не только способствующей организации позитивного досуга молодежи, но и способствующей привлечению ее к социально значимой деятельности в рамках работы учреждения по направлениям. </w:t>
      </w:r>
      <w:r w:rsidRPr="00485330">
        <w:rPr>
          <w:sz w:val="28"/>
          <w:szCs w:val="28"/>
        </w:rPr>
        <w:tab/>
      </w:r>
    </w:p>
    <w:p w:rsidR="00CF37F2" w:rsidRPr="00CF37F2" w:rsidRDefault="00CF37F2" w:rsidP="00CF37F2">
      <w:pPr>
        <w:pStyle w:val="a3"/>
        <w:numPr>
          <w:ilvl w:val="0"/>
          <w:numId w:val="15"/>
        </w:numPr>
        <w:ind w:left="284" w:hanging="426"/>
        <w:jc w:val="both"/>
        <w:rPr>
          <w:sz w:val="28"/>
          <w:szCs w:val="28"/>
        </w:rPr>
      </w:pPr>
      <w:r w:rsidRPr="00CF37F2">
        <w:rPr>
          <w:sz w:val="28"/>
          <w:szCs w:val="28"/>
        </w:rPr>
        <w:t>Применить новые формы общения, отдыха и досуга в интернет пространстве для молодежи.</w:t>
      </w:r>
    </w:p>
    <w:p w:rsidR="000A1060" w:rsidRPr="00485330" w:rsidRDefault="00CF37F2" w:rsidP="000A1060">
      <w:pPr>
        <w:pStyle w:val="a3"/>
        <w:numPr>
          <w:ilvl w:val="0"/>
          <w:numId w:val="15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</w:t>
      </w:r>
      <w:r w:rsidR="000A1060" w:rsidRPr="000A1060">
        <w:rPr>
          <w:sz w:val="28"/>
          <w:szCs w:val="28"/>
        </w:rPr>
        <w:t xml:space="preserve">существлять поиск </w:t>
      </w:r>
      <w:r>
        <w:rPr>
          <w:sz w:val="28"/>
          <w:szCs w:val="28"/>
        </w:rPr>
        <w:t xml:space="preserve">новых </w:t>
      </w:r>
      <w:r w:rsidR="000A1060" w:rsidRPr="000A1060">
        <w:rPr>
          <w:sz w:val="28"/>
          <w:szCs w:val="28"/>
        </w:rPr>
        <w:t xml:space="preserve">возможностей для внебюджетного финансирования проектов (участие в </w:t>
      </w:r>
      <w:proofErr w:type="spellStart"/>
      <w:r w:rsidR="000A1060" w:rsidRPr="000A1060">
        <w:rPr>
          <w:sz w:val="28"/>
          <w:szCs w:val="28"/>
        </w:rPr>
        <w:t>грантовых</w:t>
      </w:r>
      <w:proofErr w:type="spellEnd"/>
      <w:r w:rsidR="000A1060" w:rsidRPr="000A1060">
        <w:rPr>
          <w:sz w:val="28"/>
          <w:szCs w:val="28"/>
        </w:rPr>
        <w:t xml:space="preserve"> конкурсах, спонсорская поддержка).</w:t>
      </w:r>
      <w:bookmarkStart w:id="0" w:name="_GoBack"/>
      <w:bookmarkEnd w:id="0"/>
    </w:p>
    <w:p w:rsidR="000A1060" w:rsidRDefault="000A1060" w:rsidP="000A1060">
      <w:pPr>
        <w:pStyle w:val="a3"/>
        <w:ind w:left="426"/>
        <w:jc w:val="both"/>
        <w:rPr>
          <w:sz w:val="28"/>
          <w:szCs w:val="28"/>
        </w:rPr>
      </w:pPr>
    </w:p>
    <w:p w:rsidR="002B65E4" w:rsidRPr="002B65E4" w:rsidRDefault="002B65E4" w:rsidP="004853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48533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485330">
      <w:pPr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2B65E4">
      <w:pPr>
        <w:rPr>
          <w:rFonts w:ascii="Times New Roman" w:hAnsi="Times New Roman" w:cs="Times New Roman"/>
          <w:sz w:val="28"/>
          <w:szCs w:val="28"/>
        </w:rPr>
      </w:pPr>
    </w:p>
    <w:p w:rsidR="002B65E4" w:rsidRPr="002B65E4" w:rsidRDefault="002B65E4" w:rsidP="002B65E4">
      <w:pPr>
        <w:rPr>
          <w:rFonts w:ascii="Times New Roman" w:hAnsi="Times New Roman" w:cs="Times New Roman"/>
          <w:sz w:val="28"/>
          <w:szCs w:val="28"/>
        </w:rPr>
      </w:pPr>
    </w:p>
    <w:p w:rsidR="004B7515" w:rsidRPr="004B7515" w:rsidRDefault="002C4AF9" w:rsidP="004B7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МЦ «Стрижи»                                                        О.А. Лазарева</w:t>
      </w:r>
    </w:p>
    <w:sectPr w:rsidR="004B7515" w:rsidRPr="004B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149"/>
    <w:multiLevelType w:val="hybridMultilevel"/>
    <w:tmpl w:val="CB5C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E3C"/>
    <w:multiLevelType w:val="hybridMultilevel"/>
    <w:tmpl w:val="8220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146D"/>
    <w:multiLevelType w:val="hybridMultilevel"/>
    <w:tmpl w:val="7E388CEC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950"/>
    <w:multiLevelType w:val="hybridMultilevel"/>
    <w:tmpl w:val="80C46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2848"/>
    <w:multiLevelType w:val="hybridMultilevel"/>
    <w:tmpl w:val="0DEA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11EA"/>
    <w:multiLevelType w:val="hybridMultilevel"/>
    <w:tmpl w:val="CA3C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B1CCF"/>
    <w:multiLevelType w:val="hybridMultilevel"/>
    <w:tmpl w:val="30D020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922FE"/>
    <w:multiLevelType w:val="hybridMultilevel"/>
    <w:tmpl w:val="5D1E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7535"/>
    <w:multiLevelType w:val="hybridMultilevel"/>
    <w:tmpl w:val="8BDE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3409A"/>
    <w:multiLevelType w:val="hybridMultilevel"/>
    <w:tmpl w:val="291EAE28"/>
    <w:lvl w:ilvl="0" w:tplc="AE385084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6B5984"/>
    <w:multiLevelType w:val="hybridMultilevel"/>
    <w:tmpl w:val="DC02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75B63"/>
    <w:multiLevelType w:val="hybridMultilevel"/>
    <w:tmpl w:val="7458C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A0DC1"/>
    <w:multiLevelType w:val="hybridMultilevel"/>
    <w:tmpl w:val="9FDA0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D559A"/>
    <w:multiLevelType w:val="hybridMultilevel"/>
    <w:tmpl w:val="72E2E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A1452"/>
    <w:multiLevelType w:val="hybridMultilevel"/>
    <w:tmpl w:val="9C78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E1B3D"/>
    <w:multiLevelType w:val="hybridMultilevel"/>
    <w:tmpl w:val="B4E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7691A"/>
    <w:multiLevelType w:val="hybridMultilevel"/>
    <w:tmpl w:val="A27AC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B0F42"/>
    <w:multiLevelType w:val="hybridMultilevel"/>
    <w:tmpl w:val="A276F7D4"/>
    <w:lvl w:ilvl="0" w:tplc="847C25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90DBA"/>
    <w:multiLevelType w:val="hybridMultilevel"/>
    <w:tmpl w:val="14EAB04E"/>
    <w:lvl w:ilvl="0" w:tplc="56A2FD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87C8A"/>
    <w:multiLevelType w:val="hybridMultilevel"/>
    <w:tmpl w:val="5B68263E"/>
    <w:lvl w:ilvl="0" w:tplc="68DE65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352F2"/>
    <w:multiLevelType w:val="hybridMultilevel"/>
    <w:tmpl w:val="A7BC744E"/>
    <w:lvl w:ilvl="0" w:tplc="D3526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0"/>
  </w:num>
  <w:num w:numId="10">
    <w:abstractNumId w:val="15"/>
  </w:num>
  <w:num w:numId="11">
    <w:abstractNumId w:val="14"/>
  </w:num>
  <w:num w:numId="12">
    <w:abstractNumId w:val="8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13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70"/>
    <w:rsid w:val="000039B7"/>
    <w:rsid w:val="00076BB2"/>
    <w:rsid w:val="00082006"/>
    <w:rsid w:val="000A1060"/>
    <w:rsid w:val="000F39F1"/>
    <w:rsid w:val="00105B0F"/>
    <w:rsid w:val="00106673"/>
    <w:rsid w:val="001124A8"/>
    <w:rsid w:val="00112EF5"/>
    <w:rsid w:val="00115F54"/>
    <w:rsid w:val="001722B8"/>
    <w:rsid w:val="001E51BD"/>
    <w:rsid w:val="00205D6F"/>
    <w:rsid w:val="00273C7E"/>
    <w:rsid w:val="00281B08"/>
    <w:rsid w:val="002B65E4"/>
    <w:rsid w:val="002C4AF9"/>
    <w:rsid w:val="0031135F"/>
    <w:rsid w:val="00317820"/>
    <w:rsid w:val="00323528"/>
    <w:rsid w:val="0033286E"/>
    <w:rsid w:val="00340429"/>
    <w:rsid w:val="003414AF"/>
    <w:rsid w:val="003C4712"/>
    <w:rsid w:val="003F5E92"/>
    <w:rsid w:val="00403523"/>
    <w:rsid w:val="004542A6"/>
    <w:rsid w:val="00485330"/>
    <w:rsid w:val="004B2440"/>
    <w:rsid w:val="004B7515"/>
    <w:rsid w:val="004E19E9"/>
    <w:rsid w:val="005018B6"/>
    <w:rsid w:val="0052617A"/>
    <w:rsid w:val="00555407"/>
    <w:rsid w:val="005A09FE"/>
    <w:rsid w:val="005C34D9"/>
    <w:rsid w:val="005C3B36"/>
    <w:rsid w:val="00647066"/>
    <w:rsid w:val="006879C2"/>
    <w:rsid w:val="00694A98"/>
    <w:rsid w:val="00720546"/>
    <w:rsid w:val="007309A5"/>
    <w:rsid w:val="00764CE7"/>
    <w:rsid w:val="007C1CB0"/>
    <w:rsid w:val="00853655"/>
    <w:rsid w:val="008538B9"/>
    <w:rsid w:val="00856886"/>
    <w:rsid w:val="00861494"/>
    <w:rsid w:val="00866678"/>
    <w:rsid w:val="0088056F"/>
    <w:rsid w:val="00893F25"/>
    <w:rsid w:val="008A2F7D"/>
    <w:rsid w:val="008D33FF"/>
    <w:rsid w:val="008E4710"/>
    <w:rsid w:val="009108CA"/>
    <w:rsid w:val="0094541B"/>
    <w:rsid w:val="0096360E"/>
    <w:rsid w:val="0096501D"/>
    <w:rsid w:val="009D408C"/>
    <w:rsid w:val="009F5A56"/>
    <w:rsid w:val="00A27CD8"/>
    <w:rsid w:val="00A62323"/>
    <w:rsid w:val="00A6239E"/>
    <w:rsid w:val="00A85DAF"/>
    <w:rsid w:val="00A970D2"/>
    <w:rsid w:val="00AA483E"/>
    <w:rsid w:val="00AC7570"/>
    <w:rsid w:val="00AF5382"/>
    <w:rsid w:val="00B37E84"/>
    <w:rsid w:val="00B7052F"/>
    <w:rsid w:val="00B71318"/>
    <w:rsid w:val="00B734AF"/>
    <w:rsid w:val="00B73E4B"/>
    <w:rsid w:val="00C00508"/>
    <w:rsid w:val="00C027C3"/>
    <w:rsid w:val="00C14B56"/>
    <w:rsid w:val="00C478B8"/>
    <w:rsid w:val="00C64F8D"/>
    <w:rsid w:val="00C90ECD"/>
    <w:rsid w:val="00CB3CF7"/>
    <w:rsid w:val="00CF37F2"/>
    <w:rsid w:val="00CF692B"/>
    <w:rsid w:val="00D42677"/>
    <w:rsid w:val="00D47C63"/>
    <w:rsid w:val="00D55F28"/>
    <w:rsid w:val="00D601F7"/>
    <w:rsid w:val="00D6639A"/>
    <w:rsid w:val="00D820B9"/>
    <w:rsid w:val="00DA3224"/>
    <w:rsid w:val="00DE75EE"/>
    <w:rsid w:val="00E05107"/>
    <w:rsid w:val="00E106F7"/>
    <w:rsid w:val="00E8663B"/>
    <w:rsid w:val="00E96601"/>
    <w:rsid w:val="00ED56AB"/>
    <w:rsid w:val="00F170D4"/>
    <w:rsid w:val="00F879CE"/>
    <w:rsid w:val="00FB3891"/>
    <w:rsid w:val="00FE08F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D9178-6B4B-4B49-A375-B983E7F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05B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E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61494"/>
  </w:style>
  <w:style w:type="character" w:customStyle="1" w:styleId="FontStyle15">
    <w:name w:val="Font Style15"/>
    <w:basedOn w:val="a0"/>
    <w:rsid w:val="00861494"/>
    <w:rPr>
      <w:rFonts w:ascii="Times New Roman" w:hAnsi="Times New Roman" w:cs="Times New Roman" w:hint="default"/>
      <w:spacing w:val="20"/>
      <w:sz w:val="24"/>
      <w:szCs w:val="24"/>
    </w:rPr>
  </w:style>
  <w:style w:type="table" w:styleId="a8">
    <w:name w:val="Table Grid"/>
    <w:basedOn w:val="a1"/>
    <w:uiPriority w:val="59"/>
    <w:rsid w:val="0086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Лист1!$B$2:$B$4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B7-4606-A6A6-0F621155BD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B7-4606-A6A6-0F621155BD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316</c:v>
                </c:pt>
                <c:pt idx="1">
                  <c:v>73</c:v>
                </c:pt>
                <c:pt idx="2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B7-4606-A6A6-0F621155BD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288</c:v>
                </c:pt>
                <c:pt idx="1">
                  <c:v>128</c:v>
                </c:pt>
                <c:pt idx="2">
                  <c:v>236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B7-4606-A6A6-0F621155BD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содействие развитию активной жизненной позиции </c:v>
                </c:pt>
                <c:pt idx="1">
                  <c:v>поддержка молодой семьи</c:v>
                </c:pt>
                <c:pt idx="2">
                  <c:v>ЗОЖ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378</c:v>
                </c:pt>
                <c:pt idx="2">
                  <c:v>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B7-4606-A6A6-0F621155BD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351058704"/>
        <c:axId val="-351057072"/>
      </c:barChart>
      <c:catAx>
        <c:axId val="-351058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51057072"/>
        <c:crosses val="autoZero"/>
        <c:auto val="1"/>
        <c:lblAlgn val="ctr"/>
        <c:lblOffset val="100"/>
        <c:noMultiLvlLbl val="0"/>
      </c:catAx>
      <c:valAx>
        <c:axId val="-35105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5105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Возрастной состав воспитанников КФ 2019 год</a:t>
            </a:r>
          </a:p>
        </c:rich>
      </c:tx>
      <c:layout>
        <c:manualLayout>
          <c:xMode val="edge"/>
          <c:yMode val="edge"/>
          <c:x val="0.20106453759148368"/>
          <c:y val="1.0570184103331169E-3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5960462807317631E-2"/>
          <c:y val="0.17713043788078525"/>
          <c:w val="0.62417273683486196"/>
          <c:h val="0.742270044298761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44D-4922-89A1-FE345557DD9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D-4922-89A1-FE345557DD9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44D-4922-89A1-FE345557DD9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D-4922-89A1-FE345557DD9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44D-4922-89A1-FE345557DD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3-7лет</c:v>
                </c:pt>
                <c:pt idx="1">
                  <c:v>8-13 лет</c:v>
                </c:pt>
                <c:pt idx="2">
                  <c:v>14-18 лет</c:v>
                </c:pt>
                <c:pt idx="3">
                  <c:v>19-30 лет</c:v>
                </c:pt>
                <c:pt idx="4">
                  <c:v>30 лет и старше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0.17399999999999999</c:v>
                </c:pt>
                <c:pt idx="1">
                  <c:v>0.65900000000000003</c:v>
                </c:pt>
                <c:pt idx="2">
                  <c:v>0.111</c:v>
                </c:pt>
                <c:pt idx="3">
                  <c:v>0.01</c:v>
                </c:pt>
                <c:pt idx="4">
                  <c:v>4.2000000000000003E-2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44D-4922-89A1-FE345557D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воспитанников КФ за 2020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7</c:v>
                </c:pt>
                <c:pt idx="1">
                  <c:v>от8 до 14</c:v>
                </c:pt>
                <c:pt idx="2">
                  <c:v>от 14-19</c:v>
                </c:pt>
                <c:pt idx="3">
                  <c:v>от 19 до 30</c:v>
                </c:pt>
                <c:pt idx="4">
                  <c:v>от 30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10.5</c:v>
                </c:pt>
                <c:pt idx="1">
                  <c:v>25</c:v>
                </c:pt>
                <c:pt idx="2">
                  <c:v>4.4000000000000004</c:v>
                </c:pt>
                <c:pt idx="3">
                  <c:v>0.5</c:v>
                </c:pt>
                <c:pt idx="4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13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dcterms:created xsi:type="dcterms:W3CDTF">2017-11-16T09:45:00Z</dcterms:created>
  <dcterms:modified xsi:type="dcterms:W3CDTF">2020-11-09T06:29:00Z</dcterms:modified>
</cp:coreProperties>
</file>