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DB" w:rsidRDefault="002156DB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9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1A46BA" wp14:editId="75184740">
            <wp:simplePos x="0" y="0"/>
            <wp:positionH relativeFrom="column">
              <wp:posOffset>2689225</wp:posOffset>
            </wp:positionH>
            <wp:positionV relativeFrom="paragraph">
              <wp:posOffset>-289560</wp:posOffset>
            </wp:positionV>
            <wp:extent cx="3541395" cy="1447800"/>
            <wp:effectExtent l="0" t="0" r="0" b="0"/>
            <wp:wrapSquare wrapText="bothSides"/>
            <wp:docPr id="1" name="Рисунок 1" descr="C:\Users\vitiaz2019-2\Desktop\ghdaCTHH3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iaz2019-2\Desktop\ghdaCTHH3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7" t="16394" r="8948" b="24724"/>
                    <a:stretch/>
                  </pic:blipFill>
                  <pic:spPr bwMode="auto">
                    <a:xfrm>
                      <a:off x="0" y="0"/>
                      <a:ext cx="354139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6DB" w:rsidRDefault="002156DB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DB" w:rsidRDefault="002156DB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DB" w:rsidRDefault="002156DB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DB" w:rsidRDefault="002156DB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DB" w:rsidRDefault="002156DB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DB" w:rsidRDefault="002156DB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DB" w:rsidRDefault="002156DB" w:rsidP="002156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АНАЛИТИЧЕСКАЯ ЗАПИСКА</w:t>
      </w:r>
    </w:p>
    <w:p w:rsidR="002156DB" w:rsidRDefault="002156DB" w:rsidP="002156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 отчёту об итогах деятельности </w:t>
      </w:r>
    </w:p>
    <w:p w:rsidR="002156DB" w:rsidRDefault="002156DB" w:rsidP="002156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МБУ «ГГПЦ» за 2022 год</w:t>
      </w:r>
    </w:p>
    <w:p w:rsidR="006A25D0" w:rsidRPr="006A25D0" w:rsidRDefault="006A25D0" w:rsidP="006A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FFD" w:rsidRDefault="00D47FFD"/>
    <w:p w:rsidR="006A25D0" w:rsidRDefault="006A25D0"/>
    <w:p w:rsidR="006A25D0" w:rsidRDefault="006A25D0"/>
    <w:p w:rsidR="002156DB" w:rsidRDefault="002156DB"/>
    <w:p w:rsidR="00473B6C" w:rsidRDefault="00473B6C"/>
    <w:p w:rsidR="006A25D0" w:rsidRDefault="006A25D0"/>
    <w:p w:rsidR="006A25D0" w:rsidRDefault="006A25D0"/>
    <w:p w:rsidR="006A25D0" w:rsidRDefault="006A25D0" w:rsidP="006A2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5D0">
        <w:rPr>
          <w:rFonts w:ascii="Times New Roman" w:hAnsi="Times New Roman" w:cs="Times New Roman"/>
          <w:sz w:val="28"/>
          <w:szCs w:val="28"/>
        </w:rPr>
        <w:t>Новосибирск, 202</w:t>
      </w:r>
      <w:r w:rsidR="002156DB">
        <w:rPr>
          <w:rFonts w:ascii="Times New Roman" w:hAnsi="Times New Roman" w:cs="Times New Roman"/>
          <w:sz w:val="28"/>
          <w:szCs w:val="28"/>
        </w:rPr>
        <w:t>2</w:t>
      </w:r>
    </w:p>
    <w:p w:rsidR="00344195" w:rsidRDefault="00344195" w:rsidP="002156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195" w:rsidRDefault="00344195" w:rsidP="002156D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44195" w:rsidRPr="00344195" w:rsidRDefault="00344195" w:rsidP="00344195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организации.</w:t>
      </w:r>
    </w:p>
    <w:p w:rsidR="002156DB" w:rsidRDefault="00344195" w:rsidP="00344195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195">
        <w:rPr>
          <w:rFonts w:ascii="Times New Roman" w:hAnsi="Times New Roman"/>
          <w:sz w:val="28"/>
          <w:szCs w:val="28"/>
        </w:rPr>
        <w:t>МБУ «ГГПЦ» работает согласно Программе развития на 2022-2026 гг., основной целью которой определено</w:t>
      </w:r>
      <w:r w:rsidR="006A25D0" w:rsidRPr="00344195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2156DB" w:rsidRPr="0034419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эффективной системы организационно-управленческой, </w:t>
      </w:r>
      <w:r w:rsidRPr="00344195">
        <w:rPr>
          <w:rFonts w:ascii="Times New Roman" w:hAnsi="Times New Roman" w:cs="Times New Roman"/>
          <w:color w:val="000000"/>
          <w:sz w:val="28"/>
          <w:szCs w:val="28"/>
        </w:rPr>
        <w:t>концептуально-смысловой,</w:t>
      </w:r>
      <w:r w:rsidR="002156DB" w:rsidRPr="0034419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и кадровой поддержки гражданско-патриотического воспитания молодежи города Новосибирска</w:t>
      </w:r>
      <w:r w:rsidR="002156DB" w:rsidRPr="0034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4195" w:rsidRPr="00344195" w:rsidRDefault="00344195" w:rsidP="00344195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2022</w:t>
      </w:r>
      <w:r w:rsidR="00C941B2">
        <w:rPr>
          <w:rFonts w:ascii="Times New Roman" w:hAnsi="Times New Roman"/>
          <w:sz w:val="28"/>
          <w:szCs w:val="28"/>
        </w:rPr>
        <w:t xml:space="preserve"> год были поставлена цель: </w:t>
      </w:r>
    </w:p>
    <w:p w:rsidR="006A25D0" w:rsidRPr="006A25D0" w:rsidRDefault="006A25D0" w:rsidP="006A2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поставленной цели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года решались следующие </w:t>
      </w:r>
      <w:r w:rsidRPr="006A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A2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156DB" w:rsidRPr="00D02270" w:rsidRDefault="002156DB" w:rsidP="002156DB">
      <w:pPr>
        <w:pStyle w:val="1"/>
        <w:numPr>
          <w:ilvl w:val="0"/>
          <w:numId w:val="20"/>
        </w:numPr>
        <w:shd w:val="clear" w:color="auto" w:fill="FFFFFF"/>
        <w:spacing w:before="0"/>
        <w:jc w:val="both"/>
        <w:rPr>
          <w:b w:val="0"/>
          <w:bCs w:val="0"/>
          <w:color w:val="000000"/>
        </w:rPr>
      </w:pPr>
      <w:r w:rsidRPr="00D02270">
        <w:rPr>
          <w:b w:val="0"/>
          <w:bCs w:val="0"/>
          <w:color w:val="000000"/>
        </w:rPr>
        <w:t>содействовать развитию вариативности в процессе использования форм и методов гражданско-патриотического воспитания с учетом современных тенденций, потребностей и интересов молодежи;</w:t>
      </w:r>
    </w:p>
    <w:p w:rsidR="002156DB" w:rsidRPr="00D02270" w:rsidRDefault="002156DB" w:rsidP="002156DB">
      <w:pPr>
        <w:pStyle w:val="1"/>
        <w:numPr>
          <w:ilvl w:val="0"/>
          <w:numId w:val="20"/>
        </w:numPr>
        <w:shd w:val="clear" w:color="auto" w:fill="FFFFFF"/>
        <w:spacing w:before="0"/>
        <w:jc w:val="both"/>
        <w:rPr>
          <w:b w:val="0"/>
          <w:bCs w:val="0"/>
          <w:color w:val="000000"/>
        </w:rPr>
      </w:pPr>
      <w:r w:rsidRPr="00D02270">
        <w:rPr>
          <w:b w:val="0"/>
          <w:bCs w:val="0"/>
          <w:color w:val="000000"/>
        </w:rPr>
        <w:t>содействовать развитию механизмов методического обеспечения гражданско-патриотического воспитания молодежи города Новосибирска как основы позитивной динамики результатов данной деятельности, своевременной реакции на изменения социокультурной ситуации, государственного, муниципального и социального заказа;</w:t>
      </w:r>
    </w:p>
    <w:p w:rsidR="002156DB" w:rsidRPr="00D02270" w:rsidRDefault="002156DB" w:rsidP="002156DB">
      <w:pPr>
        <w:pStyle w:val="1"/>
        <w:numPr>
          <w:ilvl w:val="0"/>
          <w:numId w:val="20"/>
        </w:numPr>
        <w:shd w:val="clear" w:color="auto" w:fill="FFFFFF"/>
        <w:spacing w:before="0"/>
        <w:jc w:val="both"/>
        <w:rPr>
          <w:b w:val="0"/>
          <w:bCs w:val="0"/>
          <w:color w:val="000000"/>
        </w:rPr>
      </w:pPr>
      <w:r w:rsidRPr="00D02270">
        <w:rPr>
          <w:b w:val="0"/>
          <w:bCs w:val="0"/>
          <w:color w:val="000000"/>
        </w:rPr>
        <w:t>содействовать развитию инновационных образовательных, воспитательных и просветительских форм в молодежной среде, направленных на формирование системы гражданско-патриотических ценностей, в том числе, создаваемых по инициативе молодежи;</w:t>
      </w:r>
    </w:p>
    <w:p w:rsidR="002156DB" w:rsidRPr="00D02270" w:rsidRDefault="002156DB" w:rsidP="002156DB">
      <w:pPr>
        <w:pStyle w:val="1"/>
        <w:numPr>
          <w:ilvl w:val="0"/>
          <w:numId w:val="20"/>
        </w:numPr>
        <w:shd w:val="clear" w:color="auto" w:fill="FFFFFF"/>
        <w:spacing w:before="0"/>
        <w:jc w:val="both"/>
        <w:rPr>
          <w:b w:val="0"/>
          <w:bCs w:val="0"/>
          <w:color w:val="000000"/>
        </w:rPr>
      </w:pPr>
      <w:r w:rsidRPr="00D02270">
        <w:rPr>
          <w:b w:val="0"/>
          <w:bCs w:val="0"/>
          <w:color w:val="000000"/>
        </w:rPr>
        <w:t>содействовать развитию профессиональной компетентности работников учреждений сферы молодежной политики, занимающихся гражданско-патриотическим воспитанием и качества информационного обеспечения молодежной политики, направленной на формирование гражданско-патриотических ценностей у молодежи;</w:t>
      </w:r>
    </w:p>
    <w:p w:rsidR="002156DB" w:rsidRPr="001B0AD1" w:rsidRDefault="002156DB" w:rsidP="002156D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0AD1">
        <w:rPr>
          <w:rFonts w:ascii="Times New Roman" w:hAnsi="Times New Roman"/>
          <w:color w:val="000000"/>
          <w:sz w:val="28"/>
          <w:szCs w:val="28"/>
        </w:rPr>
        <w:t>осуществить развитие материальной базы учреждения, необходимой для повышения эффективности деятельности по гражданско-патриотическому воспитанию молодежи.</w:t>
      </w:r>
    </w:p>
    <w:p w:rsidR="00344195" w:rsidRDefault="00344195" w:rsidP="00A6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D0" w:rsidRDefault="00344195" w:rsidP="00A6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44195">
        <w:rPr>
          <w:rFonts w:ascii="Times New Roman" w:hAnsi="Times New Roman"/>
          <w:sz w:val="28"/>
          <w:szCs w:val="28"/>
        </w:rPr>
        <w:t>Согласно Концепции развития муниципальной молодёжной политики г. Новосибирска на 202</w:t>
      </w:r>
      <w:r w:rsidR="00AF096A">
        <w:rPr>
          <w:rFonts w:ascii="Times New Roman" w:hAnsi="Times New Roman"/>
          <w:sz w:val="28"/>
          <w:szCs w:val="28"/>
        </w:rPr>
        <w:t>2</w:t>
      </w:r>
      <w:r w:rsidRPr="00344195">
        <w:rPr>
          <w:rFonts w:ascii="Times New Roman" w:hAnsi="Times New Roman"/>
          <w:sz w:val="28"/>
          <w:szCs w:val="28"/>
        </w:rPr>
        <w:t xml:space="preserve"> год были выбраны семь приоритетных направлений развития</w:t>
      </w:r>
      <w:r w:rsidR="00AF09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25D0" w:rsidRP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деятельность учреждения осуществлялась в рамках</w:t>
      </w:r>
      <w:r w:rsidR="00AF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8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семи приоритетных </w:t>
      </w:r>
      <w:r w:rsidR="00A66874" w:rsidRPr="00A6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A25D0" w:rsidRPr="00DC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</w:t>
      </w:r>
      <w:r w:rsidR="00A6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</w:p>
    <w:p w:rsidR="006A25D0" w:rsidRPr="006C2644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«Гражданско-патриотическое воспитание молодёжи»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Pr="006C2644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активной жизненной позиции молодёжи»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Pr="006C2644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«Содействие в выборе профессии и ориентирование на рынке труда»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Pr="006C2644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молодёжи в трудной жизненной ситуации»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формированию здорового образа жизни в молодёжной среде»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5D0" w:rsidRDefault="006A25D0" w:rsidP="00A66874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молодой семьи»</w:t>
      </w:r>
      <w:r w:rsidR="00A66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874" w:rsidRPr="00A66874" w:rsidRDefault="00A66874" w:rsidP="00A66874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68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инфраструктуры, кадрового потенциала и информационно-аналитического обеспечения муниципальной молодёжной политики.</w:t>
      </w:r>
    </w:p>
    <w:p w:rsidR="00A66874" w:rsidRPr="006C2644" w:rsidRDefault="00A66874" w:rsidP="00A668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A7" w:rsidRDefault="00DF3FA7" w:rsidP="00DF3FA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Анализ результативности деятельности учреждения.</w:t>
      </w:r>
    </w:p>
    <w:p w:rsidR="00DF3FA7" w:rsidRDefault="00DF3FA7" w:rsidP="00DF3FA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DF3FA7" w:rsidRDefault="00DF3FA7" w:rsidP="00DF3FA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1. Клубные формирования.</w:t>
      </w:r>
    </w:p>
    <w:p w:rsidR="00DF3FA7" w:rsidRDefault="00DF3FA7" w:rsidP="00DF3F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DF3FA7" w:rsidRDefault="00DF3FA7" w:rsidP="00DF3F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п. 1.1. Сведения о работе клубных формирований.</w:t>
      </w:r>
    </w:p>
    <w:p w:rsidR="004F7014" w:rsidRPr="004F7014" w:rsidRDefault="004F7014" w:rsidP="004F70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7014">
        <w:rPr>
          <w:rFonts w:ascii="Times New Roman" w:hAnsi="Times New Roman"/>
          <w:sz w:val="28"/>
          <w:szCs w:val="28"/>
        </w:rPr>
        <w:t xml:space="preserve">За отчётный период согласно муниципальному заданию была запланирована и осуществлялась работа </w:t>
      </w:r>
      <w:r>
        <w:rPr>
          <w:rFonts w:ascii="Times New Roman" w:hAnsi="Times New Roman"/>
          <w:sz w:val="28"/>
          <w:szCs w:val="28"/>
        </w:rPr>
        <w:t>17</w:t>
      </w:r>
      <w:r w:rsidRPr="004F7014">
        <w:rPr>
          <w:rFonts w:ascii="Times New Roman" w:hAnsi="Times New Roman"/>
          <w:sz w:val="28"/>
          <w:szCs w:val="28"/>
        </w:rPr>
        <w:t xml:space="preserve"> клубных формирований. Количество клубных формирований соответствует запланированным показателям.</w:t>
      </w:r>
    </w:p>
    <w:p w:rsidR="004F7014" w:rsidRPr="004F7014" w:rsidRDefault="004F7014" w:rsidP="004F70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7014">
        <w:rPr>
          <w:rFonts w:ascii="Times New Roman" w:hAnsi="Times New Roman"/>
          <w:sz w:val="28"/>
          <w:szCs w:val="28"/>
        </w:rPr>
        <w:t xml:space="preserve">Количество посетителей клубных формирований составило </w:t>
      </w:r>
      <w:r>
        <w:rPr>
          <w:rFonts w:ascii="Times New Roman" w:hAnsi="Times New Roman"/>
          <w:sz w:val="28"/>
          <w:szCs w:val="28"/>
        </w:rPr>
        <w:t>390</w:t>
      </w:r>
      <w:r w:rsidRPr="004F7014">
        <w:rPr>
          <w:rFonts w:ascii="Times New Roman" w:hAnsi="Times New Roman"/>
          <w:sz w:val="28"/>
          <w:szCs w:val="28"/>
        </w:rPr>
        <w:t xml:space="preserve"> человек (согласно алфавитной книге учреждения). В Диаграмме 1 представлены данные за три года по количеству клубных формирований и воспитанников в них.</w:t>
      </w:r>
    </w:p>
    <w:p w:rsidR="004F7014" w:rsidRDefault="004F7014" w:rsidP="004F701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Диаграмма 1</w:t>
      </w:r>
    </w:p>
    <w:p w:rsidR="004F7014" w:rsidRDefault="004F7014" w:rsidP="004F7014">
      <w:pPr>
        <w:spacing w:after="16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воспитанников клубных формирований</w:t>
      </w:r>
    </w:p>
    <w:p w:rsidR="004F7014" w:rsidRDefault="004F7014" w:rsidP="00DD5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24625" cy="2066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5669" w:rsidRDefault="00DD5669" w:rsidP="00DD5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192" w:rsidRDefault="00A66874" w:rsidP="00AF1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874">
        <w:rPr>
          <w:rFonts w:ascii="Times New Roman" w:eastAsia="Calibri" w:hAnsi="Times New Roman" w:cs="Times New Roman"/>
          <w:sz w:val="28"/>
          <w:szCs w:val="28"/>
        </w:rPr>
        <w:t>Количество занимающихся в клубах центра в 2020 году составляло 234 человека</w:t>
      </w:r>
      <w:r>
        <w:rPr>
          <w:rFonts w:ascii="Times New Roman" w:eastAsia="Calibri" w:hAnsi="Times New Roman" w:cs="Times New Roman"/>
          <w:sz w:val="28"/>
          <w:szCs w:val="28"/>
        </w:rPr>
        <w:t>, в 2021 году – 2</w:t>
      </w:r>
      <w:r w:rsidR="00420F6B">
        <w:rPr>
          <w:rFonts w:ascii="Times New Roman" w:eastAsia="Calibri" w:hAnsi="Times New Roman" w:cs="Times New Roman"/>
          <w:sz w:val="28"/>
          <w:szCs w:val="28"/>
        </w:rPr>
        <w:t>41</w:t>
      </w:r>
      <w:r w:rsidR="00572952">
        <w:rPr>
          <w:rFonts w:ascii="Times New Roman" w:eastAsia="Calibri" w:hAnsi="Times New Roman" w:cs="Times New Roman"/>
          <w:sz w:val="28"/>
          <w:szCs w:val="28"/>
        </w:rPr>
        <w:t xml:space="preserve"> человек, в 2022 году </w:t>
      </w:r>
      <w:r w:rsidR="00552886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="00572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886">
        <w:rPr>
          <w:rFonts w:ascii="Times New Roman" w:eastAsia="Calibri" w:hAnsi="Times New Roman" w:cs="Times New Roman"/>
          <w:sz w:val="28"/>
          <w:szCs w:val="28"/>
        </w:rPr>
        <w:t>390 человек. Количество человек в клубных формирований увеличилось за счет присоединения помещения по адресу ул. Некрасова, 82.</w:t>
      </w:r>
      <w:r w:rsidR="00DF3FA7">
        <w:rPr>
          <w:rFonts w:ascii="Times New Roman" w:eastAsia="Calibri" w:hAnsi="Times New Roman" w:cs="Times New Roman"/>
          <w:sz w:val="28"/>
          <w:szCs w:val="28"/>
        </w:rPr>
        <w:t xml:space="preserve"> с 6 клубами. </w:t>
      </w:r>
      <w:r w:rsidR="0055288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90700" w:rsidRDefault="001860B6" w:rsidP="007E4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8B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27192">
        <w:rPr>
          <w:rFonts w:ascii="Times New Roman" w:eastAsia="Calibri" w:hAnsi="Times New Roman" w:cs="Times New Roman"/>
          <w:sz w:val="28"/>
          <w:szCs w:val="28"/>
        </w:rPr>
        <w:t>В 202</w:t>
      </w:r>
      <w:r w:rsidR="00552886">
        <w:rPr>
          <w:rFonts w:ascii="Times New Roman" w:eastAsia="Calibri" w:hAnsi="Times New Roman" w:cs="Times New Roman"/>
          <w:sz w:val="28"/>
          <w:szCs w:val="28"/>
        </w:rPr>
        <w:t>2</w:t>
      </w:r>
      <w:r w:rsidR="00A27192">
        <w:rPr>
          <w:rFonts w:ascii="Times New Roman" w:eastAsia="Calibri" w:hAnsi="Times New Roman" w:cs="Times New Roman"/>
          <w:sz w:val="28"/>
          <w:szCs w:val="28"/>
        </w:rPr>
        <w:t xml:space="preserve"> году продолжа</w:t>
      </w:r>
      <w:r w:rsidR="00690700">
        <w:rPr>
          <w:rFonts w:ascii="Times New Roman" w:eastAsia="Calibri" w:hAnsi="Times New Roman" w:cs="Times New Roman"/>
          <w:sz w:val="28"/>
          <w:szCs w:val="28"/>
        </w:rPr>
        <w:t>ю</w:t>
      </w:r>
      <w:r w:rsidR="00A27192">
        <w:rPr>
          <w:rFonts w:ascii="Times New Roman" w:eastAsia="Calibri" w:hAnsi="Times New Roman" w:cs="Times New Roman"/>
          <w:sz w:val="28"/>
          <w:szCs w:val="28"/>
        </w:rPr>
        <w:t xml:space="preserve">т развиваться </w:t>
      </w:r>
      <w:r w:rsidR="00690700">
        <w:rPr>
          <w:rFonts w:ascii="Times New Roman" w:eastAsia="Calibri" w:hAnsi="Times New Roman" w:cs="Times New Roman"/>
          <w:sz w:val="28"/>
          <w:szCs w:val="28"/>
        </w:rPr>
        <w:t xml:space="preserve">клубные формирования по </w:t>
      </w:r>
      <w:r w:rsidR="00943DE7">
        <w:rPr>
          <w:rFonts w:ascii="Times New Roman" w:eastAsia="Calibri" w:hAnsi="Times New Roman" w:cs="Times New Roman"/>
          <w:sz w:val="28"/>
          <w:szCs w:val="28"/>
        </w:rPr>
        <w:t>четырём</w:t>
      </w:r>
      <w:r w:rsidR="00690700">
        <w:rPr>
          <w:rFonts w:ascii="Times New Roman" w:eastAsia="Calibri" w:hAnsi="Times New Roman" w:cs="Times New Roman"/>
          <w:sz w:val="28"/>
          <w:szCs w:val="28"/>
        </w:rPr>
        <w:t xml:space="preserve"> направлениям.</w:t>
      </w:r>
    </w:p>
    <w:p w:rsidR="00A27192" w:rsidRDefault="0099698D" w:rsidP="00A66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192" w:rsidRPr="007E48BF">
        <w:rPr>
          <w:rFonts w:ascii="Times New Roman" w:eastAsia="Calibri" w:hAnsi="Times New Roman" w:cs="Times New Roman"/>
          <w:i/>
          <w:sz w:val="28"/>
          <w:szCs w:val="28"/>
        </w:rPr>
        <w:t>«Гражданско-патриотическое воспитание молодежи»</w:t>
      </w:r>
      <w:r w:rsidRPr="007E48BF">
        <w:rPr>
          <w:rFonts w:ascii="Times New Roman" w:eastAsia="Calibri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наряду с работающими клубами: о</w:t>
      </w:r>
      <w:r w:rsidRPr="00A27192">
        <w:rPr>
          <w:rFonts w:ascii="Times New Roman" w:eastAsia="Calibri" w:hAnsi="Times New Roman" w:cs="Times New Roman"/>
          <w:sz w:val="28"/>
          <w:szCs w:val="28"/>
        </w:rPr>
        <w:t>тдельная рота морской пехоты «Дельфин»</w:t>
      </w:r>
      <w:r w:rsidR="00DF3FA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A27192">
        <w:rPr>
          <w:rFonts w:ascii="Times New Roman" w:eastAsia="Calibri" w:hAnsi="Times New Roman" w:cs="Times New Roman"/>
          <w:sz w:val="28"/>
          <w:szCs w:val="28"/>
        </w:rPr>
        <w:t>азведывательно-десантный взвод морской пехоты «</w:t>
      </w:r>
      <w:proofErr w:type="spellStart"/>
      <w:r w:rsidRPr="00A27192">
        <w:rPr>
          <w:rFonts w:ascii="Times New Roman" w:eastAsia="Calibri" w:hAnsi="Times New Roman" w:cs="Times New Roman"/>
          <w:sz w:val="28"/>
          <w:szCs w:val="28"/>
        </w:rPr>
        <w:t>Гринда</w:t>
      </w:r>
      <w:proofErr w:type="spellEnd"/>
      <w:r w:rsidRPr="00A27192">
        <w:rPr>
          <w:rFonts w:ascii="Times New Roman" w:eastAsia="Calibri" w:hAnsi="Times New Roman" w:cs="Times New Roman"/>
          <w:sz w:val="28"/>
          <w:szCs w:val="28"/>
        </w:rPr>
        <w:t>»</w:t>
      </w:r>
      <w:r w:rsidR="00420F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0700">
        <w:rPr>
          <w:rFonts w:ascii="Times New Roman" w:eastAsia="Calibri" w:hAnsi="Times New Roman" w:cs="Times New Roman"/>
          <w:sz w:val="28"/>
          <w:szCs w:val="28"/>
        </w:rPr>
        <w:t>группа специального назначения морской пехоты «</w:t>
      </w:r>
      <w:proofErr w:type="spellStart"/>
      <w:r w:rsidR="00690700">
        <w:rPr>
          <w:rFonts w:ascii="Times New Roman" w:eastAsia="Calibri" w:hAnsi="Times New Roman" w:cs="Times New Roman"/>
          <w:sz w:val="28"/>
          <w:szCs w:val="28"/>
        </w:rPr>
        <w:t>Косатка</w:t>
      </w:r>
      <w:proofErr w:type="spellEnd"/>
      <w:r w:rsidR="0069070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F5981">
        <w:rPr>
          <w:rFonts w:ascii="Times New Roman" w:eastAsia="Calibri" w:hAnsi="Times New Roman" w:cs="Times New Roman"/>
          <w:sz w:val="28"/>
          <w:szCs w:val="28"/>
        </w:rPr>
        <w:t>и клуб «Партизан»</w:t>
      </w:r>
      <w:r w:rsidR="00DF3FA7">
        <w:rPr>
          <w:rFonts w:ascii="Times New Roman" w:eastAsia="Calibri" w:hAnsi="Times New Roman" w:cs="Times New Roman"/>
          <w:sz w:val="28"/>
          <w:szCs w:val="28"/>
        </w:rPr>
        <w:t>.</w:t>
      </w:r>
      <w:r w:rsidR="00DF3FA7" w:rsidRPr="00DF3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FA7">
        <w:rPr>
          <w:rFonts w:ascii="Times New Roman" w:eastAsia="Calibri" w:hAnsi="Times New Roman" w:cs="Times New Roman"/>
          <w:sz w:val="28"/>
          <w:szCs w:val="28"/>
        </w:rPr>
        <w:t xml:space="preserve">Начал  работать исторический </w:t>
      </w:r>
      <w:r w:rsidR="00DF3FA7" w:rsidRPr="00A27192">
        <w:rPr>
          <w:rFonts w:ascii="Times New Roman" w:eastAsia="Calibri" w:hAnsi="Times New Roman" w:cs="Times New Roman"/>
          <w:sz w:val="28"/>
          <w:szCs w:val="28"/>
        </w:rPr>
        <w:t xml:space="preserve"> клуб «</w:t>
      </w:r>
      <w:r w:rsidR="00DF3FA7">
        <w:rPr>
          <w:rFonts w:ascii="Times New Roman" w:eastAsia="Calibri" w:hAnsi="Times New Roman" w:cs="Times New Roman"/>
          <w:sz w:val="28"/>
          <w:szCs w:val="28"/>
        </w:rPr>
        <w:t>Живая история</w:t>
      </w:r>
      <w:r w:rsidR="00DF3FA7" w:rsidRPr="00A27192">
        <w:rPr>
          <w:rFonts w:ascii="Times New Roman" w:eastAsia="Calibri" w:hAnsi="Times New Roman" w:cs="Times New Roman"/>
          <w:sz w:val="28"/>
          <w:szCs w:val="28"/>
        </w:rPr>
        <w:t>»</w:t>
      </w:r>
      <w:r w:rsidR="00EA357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675BF">
        <w:rPr>
          <w:rFonts w:ascii="Times New Roman" w:eastAsia="Calibri" w:hAnsi="Times New Roman" w:cs="Times New Roman"/>
          <w:sz w:val="28"/>
          <w:szCs w:val="28"/>
        </w:rPr>
        <w:t xml:space="preserve">организации позитивного досуга с освоением теоретической и практической подготовкой по историческому фехтованию, подготовке к фестивалям исторической реконструкции и турнирам по историческому фехтованию. </w:t>
      </w:r>
    </w:p>
    <w:p w:rsidR="00A27192" w:rsidRDefault="0099698D" w:rsidP="00A66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192" w:rsidRPr="007E48BF">
        <w:rPr>
          <w:rFonts w:ascii="Times New Roman" w:eastAsia="Calibri" w:hAnsi="Times New Roman" w:cs="Times New Roman"/>
          <w:i/>
          <w:sz w:val="28"/>
          <w:szCs w:val="28"/>
        </w:rPr>
        <w:t>«Содействие развитию активной жизненной позиции молодёжи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»</w:t>
      </w:r>
      <w:r w:rsidR="00690700">
        <w:rPr>
          <w:rFonts w:ascii="Times New Roman" w:eastAsia="Calibri" w:hAnsi="Times New Roman" w:cs="Times New Roman"/>
          <w:sz w:val="28"/>
          <w:szCs w:val="28"/>
        </w:rPr>
        <w:t>:</w:t>
      </w:r>
      <w:r w:rsidR="00DF3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5BF">
        <w:rPr>
          <w:rFonts w:ascii="Times New Roman" w:eastAsia="Calibri" w:hAnsi="Times New Roman" w:cs="Times New Roman"/>
          <w:sz w:val="28"/>
          <w:szCs w:val="28"/>
        </w:rPr>
        <w:t xml:space="preserve"> наряду с уже </w:t>
      </w:r>
      <w:r w:rsidR="00FE22E4">
        <w:rPr>
          <w:rFonts w:ascii="Times New Roman" w:eastAsia="Calibri" w:hAnsi="Times New Roman" w:cs="Times New Roman"/>
          <w:sz w:val="28"/>
          <w:szCs w:val="28"/>
        </w:rPr>
        <w:t>действующим клубом «Словесного сюжетно-ролевого моделирования» в январе 2022 году заработали присоединившиеся клубные формирования по адресу ул. Некрасова, 82: клуб «</w:t>
      </w:r>
      <w:proofErr w:type="spellStart"/>
      <w:r w:rsidR="00FE22E4">
        <w:rPr>
          <w:rFonts w:ascii="Times New Roman" w:eastAsia="Calibri" w:hAnsi="Times New Roman" w:cs="Times New Roman"/>
          <w:sz w:val="28"/>
          <w:szCs w:val="28"/>
        </w:rPr>
        <w:t>Марджана</w:t>
      </w:r>
      <w:proofErr w:type="spellEnd"/>
      <w:r w:rsidR="00FE22E4">
        <w:rPr>
          <w:rFonts w:ascii="Times New Roman" w:eastAsia="Calibri" w:hAnsi="Times New Roman" w:cs="Times New Roman"/>
          <w:sz w:val="28"/>
          <w:szCs w:val="28"/>
        </w:rPr>
        <w:t xml:space="preserve">», вокально-эстрадная студия «Кредо», клуб «Играя на гитаре»,  </w:t>
      </w:r>
      <w:r w:rsidR="00EA3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2E4">
        <w:rPr>
          <w:rFonts w:ascii="Times New Roman" w:eastAsia="Calibri" w:hAnsi="Times New Roman" w:cs="Times New Roman"/>
          <w:sz w:val="28"/>
          <w:szCs w:val="28"/>
        </w:rPr>
        <w:t>клубное формирование мастерская керамики «Живая глина» и новый клуб «Театр шутов». Все клубные формирования наполнены очень востребованы молодежью.</w:t>
      </w:r>
    </w:p>
    <w:p w:rsidR="00EA357A" w:rsidRDefault="00B34227" w:rsidP="00EA3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Развиваются и к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лубные формирования по направлению «</w:t>
      </w:r>
      <w:r w:rsidR="00A27192" w:rsidRPr="007E48BF">
        <w:rPr>
          <w:rFonts w:ascii="Times New Roman" w:eastAsia="Calibri" w:hAnsi="Times New Roman" w:cs="Times New Roman"/>
          <w:i/>
          <w:sz w:val="28"/>
          <w:szCs w:val="28"/>
        </w:rPr>
        <w:t>Содействие формированию здорового образа жизни в молодёжной среде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»</w:t>
      </w:r>
      <w:r w:rsidR="00A27192">
        <w:rPr>
          <w:rFonts w:ascii="Times New Roman" w:eastAsia="Calibri" w:hAnsi="Times New Roman" w:cs="Times New Roman"/>
          <w:sz w:val="28"/>
          <w:szCs w:val="28"/>
        </w:rPr>
        <w:t>:</w:t>
      </w:r>
      <w:r w:rsidR="00FE22E4">
        <w:rPr>
          <w:rFonts w:ascii="Times New Roman" w:eastAsia="Calibri" w:hAnsi="Times New Roman" w:cs="Times New Roman"/>
          <w:sz w:val="28"/>
          <w:szCs w:val="28"/>
        </w:rPr>
        <w:t xml:space="preserve"> продолжают работать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ехтовальный клуб «Гарда»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клуб </w:t>
      </w:r>
      <w:r w:rsidR="00A27192" w:rsidRPr="00A27192">
        <w:rPr>
          <w:rFonts w:ascii="Times New Roman" w:eastAsia="Calibri" w:hAnsi="Times New Roman" w:cs="Times New Roman"/>
          <w:sz w:val="28"/>
          <w:szCs w:val="28"/>
        </w:rPr>
        <w:t>«Альпинист»</w:t>
      </w:r>
      <w:r w:rsidR="00FE22E4">
        <w:rPr>
          <w:rFonts w:ascii="Times New Roman" w:eastAsia="Calibri" w:hAnsi="Times New Roman" w:cs="Times New Roman"/>
          <w:sz w:val="28"/>
          <w:szCs w:val="28"/>
        </w:rPr>
        <w:t xml:space="preserve">, с января 2022 функционируют </w:t>
      </w:r>
      <w:r w:rsidR="00024302">
        <w:rPr>
          <w:rFonts w:ascii="Times New Roman" w:eastAsia="Calibri" w:hAnsi="Times New Roman" w:cs="Times New Roman"/>
          <w:sz w:val="28"/>
          <w:szCs w:val="28"/>
        </w:rPr>
        <w:t>присоединившиеся</w:t>
      </w:r>
      <w:r w:rsidR="00FE22E4">
        <w:rPr>
          <w:rFonts w:ascii="Times New Roman" w:eastAsia="Calibri" w:hAnsi="Times New Roman" w:cs="Times New Roman"/>
          <w:sz w:val="28"/>
          <w:szCs w:val="28"/>
        </w:rPr>
        <w:t xml:space="preserve"> клубные формирования </w:t>
      </w:r>
      <w:r w:rsidR="00024302">
        <w:rPr>
          <w:rFonts w:ascii="Times New Roman" w:eastAsia="Calibri" w:hAnsi="Times New Roman" w:cs="Times New Roman"/>
          <w:sz w:val="28"/>
          <w:szCs w:val="28"/>
        </w:rPr>
        <w:t>«Дзюдо», «Атлетическая гимнастика», «Фигурное катание».</w:t>
      </w:r>
    </w:p>
    <w:p w:rsidR="00EA357A" w:rsidRDefault="00EA357A" w:rsidP="00EA3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направлении «</w:t>
      </w:r>
      <w:r w:rsidRPr="007E48BF">
        <w:rPr>
          <w:rFonts w:ascii="Times New Roman" w:eastAsia="Calibri" w:hAnsi="Times New Roman" w:cs="Times New Roman"/>
          <w:i/>
          <w:sz w:val="28"/>
          <w:szCs w:val="28"/>
        </w:rPr>
        <w:t>Поддержка молодой семьи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="00024302">
        <w:rPr>
          <w:rFonts w:ascii="Times New Roman" w:eastAsia="Calibri" w:hAnsi="Times New Roman" w:cs="Times New Roman"/>
          <w:sz w:val="28"/>
          <w:szCs w:val="28"/>
        </w:rPr>
        <w:t xml:space="preserve"> продолжает работу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A27192">
        <w:rPr>
          <w:rFonts w:ascii="Times New Roman" w:eastAsia="Calibri" w:hAnsi="Times New Roman" w:cs="Times New Roman"/>
          <w:sz w:val="28"/>
          <w:szCs w:val="28"/>
        </w:rPr>
        <w:t>уристический семейный клуб «Компас»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192" w:rsidRPr="00A66874" w:rsidRDefault="00024302" w:rsidP="00A66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клубные формирования востребованы молодежью.</w:t>
      </w:r>
    </w:p>
    <w:p w:rsidR="00A66874" w:rsidRDefault="00B34227" w:rsidP="00AF13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22">
        <w:rPr>
          <w:rFonts w:ascii="Times New Roman" w:hAnsi="Times New Roman" w:cs="Times New Roman"/>
          <w:b/>
          <w:sz w:val="28"/>
          <w:szCs w:val="28"/>
        </w:rPr>
        <w:t>п.1.2</w:t>
      </w:r>
      <w:r w:rsidR="00024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322"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клубных формированиях </w:t>
      </w:r>
      <w:r w:rsidR="00AF132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F1322"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 занимается молодёжь младшей, средней и старшей возрастных групп.</w:t>
      </w:r>
    </w:p>
    <w:p w:rsidR="00C669DC" w:rsidRDefault="00C669DC" w:rsidP="00C669D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9956D2" w:rsidRPr="00FD506D" w:rsidRDefault="00FD506D" w:rsidP="00C669D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Возрастной состав занимающихся</w:t>
      </w:r>
    </w:p>
    <w:tbl>
      <w:tblPr>
        <w:tblStyle w:val="a4"/>
        <w:tblW w:w="0" w:type="auto"/>
        <w:tblInd w:w="91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3191"/>
      </w:tblGrid>
      <w:tr w:rsidR="00572952" w:rsidTr="00C669DC">
        <w:tc>
          <w:tcPr>
            <w:tcW w:w="3190" w:type="dxa"/>
          </w:tcPr>
          <w:p w:rsidR="00572952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90" w:type="dxa"/>
          </w:tcPr>
          <w:p w:rsidR="00572952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 (%)</w:t>
            </w:r>
          </w:p>
        </w:tc>
        <w:tc>
          <w:tcPr>
            <w:tcW w:w="3191" w:type="dxa"/>
          </w:tcPr>
          <w:p w:rsidR="00572952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 (%)</w:t>
            </w:r>
          </w:p>
        </w:tc>
        <w:tc>
          <w:tcPr>
            <w:tcW w:w="3191" w:type="dxa"/>
          </w:tcPr>
          <w:p w:rsidR="00572952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proofErr w:type="gramStart"/>
            <w:r w:rsidR="00552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(%)</w:t>
            </w:r>
            <w:proofErr w:type="gramEnd"/>
          </w:p>
        </w:tc>
      </w:tr>
      <w:tr w:rsidR="00572952" w:rsidTr="00C669DC">
        <w:tc>
          <w:tcPr>
            <w:tcW w:w="3190" w:type="dxa"/>
          </w:tcPr>
          <w:p w:rsidR="00572952" w:rsidRPr="00690700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00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3190" w:type="dxa"/>
          </w:tcPr>
          <w:p w:rsidR="00572952" w:rsidRPr="00690700" w:rsidRDefault="006714F4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2952" w:rsidRPr="00690700" w:rsidRDefault="006C6BFC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2952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72952" w:rsidTr="00C669DC">
        <w:tc>
          <w:tcPr>
            <w:tcW w:w="3190" w:type="dxa"/>
          </w:tcPr>
          <w:p w:rsidR="00572952" w:rsidRPr="009956D2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6D2"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  <w:tc>
          <w:tcPr>
            <w:tcW w:w="3190" w:type="dxa"/>
          </w:tcPr>
          <w:p w:rsidR="00572952" w:rsidRPr="009956D2" w:rsidRDefault="00EA357A" w:rsidP="00AC66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191" w:type="dxa"/>
          </w:tcPr>
          <w:p w:rsidR="00572952" w:rsidRPr="009956D2" w:rsidRDefault="00D74BA3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572952" w:rsidRDefault="00572952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572952" w:rsidTr="00C669DC">
        <w:tc>
          <w:tcPr>
            <w:tcW w:w="3190" w:type="dxa"/>
          </w:tcPr>
          <w:p w:rsidR="00572952" w:rsidRPr="009956D2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3190" w:type="dxa"/>
          </w:tcPr>
          <w:p w:rsidR="00572952" w:rsidRPr="009956D2" w:rsidRDefault="00EA357A" w:rsidP="00AC66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3191" w:type="dxa"/>
          </w:tcPr>
          <w:p w:rsidR="00572952" w:rsidRPr="009956D2" w:rsidRDefault="00D74BA3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572952" w:rsidRDefault="00572952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572952" w:rsidTr="00C669DC">
        <w:tc>
          <w:tcPr>
            <w:tcW w:w="3190" w:type="dxa"/>
          </w:tcPr>
          <w:p w:rsidR="00572952" w:rsidRPr="009956D2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19-30 лет</w:t>
            </w:r>
          </w:p>
        </w:tc>
        <w:tc>
          <w:tcPr>
            <w:tcW w:w="3190" w:type="dxa"/>
          </w:tcPr>
          <w:p w:rsidR="00572952" w:rsidRPr="009956D2" w:rsidRDefault="00EA357A" w:rsidP="00AC66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572952" w:rsidRPr="009956D2" w:rsidRDefault="00D74BA3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91" w:type="dxa"/>
          </w:tcPr>
          <w:p w:rsidR="00572952" w:rsidRDefault="00572952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572952" w:rsidTr="00C669DC">
        <w:tc>
          <w:tcPr>
            <w:tcW w:w="3190" w:type="dxa"/>
          </w:tcPr>
          <w:p w:rsidR="00572952" w:rsidRPr="009956D2" w:rsidRDefault="00572952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31-35 лет</w:t>
            </w:r>
          </w:p>
        </w:tc>
        <w:tc>
          <w:tcPr>
            <w:tcW w:w="3190" w:type="dxa"/>
          </w:tcPr>
          <w:p w:rsidR="00572952" w:rsidRPr="009956D2" w:rsidRDefault="00EA357A" w:rsidP="007B74F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72952" w:rsidRPr="009956D2" w:rsidRDefault="00D74BA3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72952" w:rsidRDefault="00552886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572952" w:rsidTr="00C669DC">
        <w:tc>
          <w:tcPr>
            <w:tcW w:w="3190" w:type="dxa"/>
          </w:tcPr>
          <w:p w:rsidR="00572952" w:rsidRDefault="00552886" w:rsidP="00AF132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от36 и старше</w:t>
            </w:r>
          </w:p>
        </w:tc>
        <w:tc>
          <w:tcPr>
            <w:tcW w:w="3190" w:type="dxa"/>
          </w:tcPr>
          <w:p w:rsidR="00572952" w:rsidRDefault="00D74BA3" w:rsidP="007B74F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2952" w:rsidRDefault="00D74BA3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72952" w:rsidRDefault="00552886" w:rsidP="00D93D8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</w:tbl>
    <w:p w:rsidR="009956D2" w:rsidRDefault="009956D2" w:rsidP="00AF132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302" w:rsidRDefault="00024302" w:rsidP="00024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302" w:rsidRPr="00693400" w:rsidRDefault="00024302" w:rsidP="00024302">
      <w:pPr>
        <w:tabs>
          <w:tab w:val="left" w:pos="-567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693400">
        <w:rPr>
          <w:rFonts w:ascii="Times New Roman" w:hAnsi="Times New Roman"/>
          <w:i/>
          <w:sz w:val="24"/>
          <w:szCs w:val="24"/>
        </w:rPr>
        <w:lastRenderedPageBreak/>
        <w:t>Диаграмма 2</w:t>
      </w:r>
    </w:p>
    <w:p w:rsidR="00024302" w:rsidRPr="00693400" w:rsidRDefault="00024302" w:rsidP="0002430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93400">
        <w:rPr>
          <w:rFonts w:ascii="Times New Roman" w:hAnsi="Times New Roman"/>
          <w:i/>
          <w:sz w:val="24"/>
          <w:szCs w:val="24"/>
        </w:rPr>
        <w:t>Возрастной состав участников, посещающих клубные формирования</w:t>
      </w:r>
    </w:p>
    <w:p w:rsidR="00024302" w:rsidRPr="00693400" w:rsidRDefault="00024302" w:rsidP="0002430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90C0233" wp14:editId="0CBD5298">
            <wp:extent cx="9277350" cy="16668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4302" w:rsidRDefault="00024302" w:rsidP="00024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302" w:rsidRDefault="00024302" w:rsidP="00024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диаграммы 2 видно увеличение общего количества молодежи </w:t>
      </w:r>
      <w:r w:rsidR="00C57F6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количество человек в каждой возрастной категории</w:t>
      </w:r>
      <w:r w:rsidR="00C57F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25A3" w:rsidRDefault="00C57F61" w:rsidP="00E407C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63B8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4F5C3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E063B8">
        <w:rPr>
          <w:rFonts w:ascii="Times New Roman" w:hAnsi="Times New Roman" w:cs="Times New Roman"/>
          <w:sz w:val="28"/>
          <w:szCs w:val="28"/>
        </w:rPr>
        <w:t>начал</w:t>
      </w:r>
      <w:r w:rsidR="004F5C30">
        <w:rPr>
          <w:rFonts w:ascii="Times New Roman" w:hAnsi="Times New Roman" w:cs="Times New Roman"/>
          <w:sz w:val="28"/>
          <w:szCs w:val="28"/>
        </w:rPr>
        <w:t>о</w:t>
      </w:r>
      <w:r w:rsidR="00E063B8">
        <w:rPr>
          <w:rFonts w:ascii="Times New Roman" w:hAnsi="Times New Roman" w:cs="Times New Roman"/>
          <w:sz w:val="28"/>
          <w:szCs w:val="28"/>
        </w:rPr>
        <w:t xml:space="preserve"> работать в </w:t>
      </w:r>
      <w:r w:rsidR="004F5C30">
        <w:rPr>
          <w:rFonts w:ascii="Times New Roman" w:hAnsi="Times New Roman" w:cs="Times New Roman"/>
          <w:sz w:val="28"/>
          <w:szCs w:val="28"/>
        </w:rPr>
        <w:t>статусе</w:t>
      </w:r>
      <w:r w:rsidR="00E063B8">
        <w:rPr>
          <w:rFonts w:ascii="Times New Roman" w:hAnsi="Times New Roman" w:cs="Times New Roman"/>
          <w:sz w:val="28"/>
          <w:szCs w:val="28"/>
        </w:rPr>
        <w:t xml:space="preserve"> городского патриотического центра, что повлекло за собой смену кадрового состава, расширение клубной деятельности, и как следствие, </w:t>
      </w:r>
      <w:r w:rsidR="00367C63">
        <w:rPr>
          <w:rFonts w:ascii="Times New Roman" w:hAnsi="Times New Roman" w:cs="Times New Roman"/>
          <w:sz w:val="28"/>
          <w:szCs w:val="28"/>
        </w:rPr>
        <w:t>наметилась</w:t>
      </w:r>
      <w:r w:rsidR="00E407C3">
        <w:rPr>
          <w:rFonts w:ascii="Times New Roman" w:hAnsi="Times New Roman" w:cs="Times New Roman"/>
          <w:sz w:val="28"/>
          <w:szCs w:val="28"/>
        </w:rPr>
        <w:t xml:space="preserve"> тенденция </w:t>
      </w:r>
      <w:r w:rsidR="006E25A3">
        <w:rPr>
          <w:rFonts w:ascii="Times New Roman" w:hAnsi="Times New Roman" w:cs="Times New Roman"/>
          <w:sz w:val="28"/>
          <w:szCs w:val="28"/>
        </w:rPr>
        <w:t xml:space="preserve">обновления состава клубов и </w:t>
      </w:r>
      <w:r w:rsidR="00E407C3">
        <w:rPr>
          <w:rFonts w:ascii="Times New Roman" w:hAnsi="Times New Roman" w:cs="Times New Roman"/>
          <w:sz w:val="28"/>
          <w:szCs w:val="28"/>
        </w:rPr>
        <w:t xml:space="preserve">выравнивания количественного соотношения занимающихся по возрастным </w:t>
      </w:r>
      <w:r w:rsidR="00A6336A">
        <w:rPr>
          <w:rFonts w:ascii="Times New Roman" w:hAnsi="Times New Roman" w:cs="Times New Roman"/>
          <w:sz w:val="28"/>
          <w:szCs w:val="28"/>
        </w:rPr>
        <w:t>категориям</w:t>
      </w:r>
      <w:r w:rsidR="00E407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2022 году с присоединением еще одного помещения и </w:t>
      </w:r>
      <w:r w:rsidR="00AF096A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клубных формирований возросло 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096A">
        <w:rPr>
          <w:rFonts w:ascii="Times New Roman" w:hAnsi="Times New Roman" w:cs="Times New Roman"/>
          <w:sz w:val="28"/>
          <w:szCs w:val="28"/>
        </w:rPr>
        <w:t>распределение по охвату возрастных категорий стало более равномерным.</w:t>
      </w:r>
    </w:p>
    <w:p w:rsidR="00F06CE3" w:rsidRDefault="00F06CE3" w:rsidP="00943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CFC" w:rsidRPr="007E48BF" w:rsidRDefault="00F52CFC" w:rsidP="007E48B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E48BF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p w:rsidR="00E04F57" w:rsidRPr="00AF096A" w:rsidRDefault="00E04F57" w:rsidP="00E04F5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6A">
        <w:rPr>
          <w:rFonts w:ascii="Times New Roman" w:hAnsi="Times New Roman"/>
          <w:sz w:val="28"/>
          <w:szCs w:val="28"/>
        </w:rPr>
        <w:t>В 2022 году в учреждении реализовывалось</w:t>
      </w:r>
      <w:r w:rsidR="00AF096A">
        <w:rPr>
          <w:rFonts w:ascii="Times New Roman" w:hAnsi="Times New Roman"/>
          <w:sz w:val="28"/>
          <w:szCs w:val="28"/>
        </w:rPr>
        <w:t xml:space="preserve"> </w:t>
      </w:r>
      <w:r w:rsidRPr="00AF096A">
        <w:rPr>
          <w:rFonts w:ascii="Times New Roman" w:hAnsi="Times New Roman"/>
          <w:sz w:val="28"/>
          <w:szCs w:val="28"/>
        </w:rPr>
        <w:t>1</w:t>
      </w:r>
      <w:r w:rsidR="00DB1CB4" w:rsidRPr="00AF096A">
        <w:rPr>
          <w:rFonts w:ascii="Times New Roman" w:hAnsi="Times New Roman"/>
          <w:sz w:val="28"/>
          <w:szCs w:val="28"/>
        </w:rPr>
        <w:t>8</w:t>
      </w:r>
      <w:r w:rsidRPr="00AF096A">
        <w:rPr>
          <w:rFonts w:ascii="Times New Roman" w:hAnsi="Times New Roman"/>
          <w:sz w:val="28"/>
          <w:szCs w:val="28"/>
        </w:rPr>
        <w:t xml:space="preserve"> проектов. Из них в направлении (</w:t>
      </w:r>
      <w:r w:rsidRPr="00AF096A">
        <w:rPr>
          <w:rFonts w:ascii="Times New Roman" w:hAnsi="Times New Roman"/>
          <w:i/>
          <w:sz w:val="28"/>
          <w:szCs w:val="28"/>
        </w:rPr>
        <w:t>Диаграмма 3)</w:t>
      </w:r>
      <w:r w:rsidRPr="00AF096A">
        <w:rPr>
          <w:rFonts w:ascii="Times New Roman" w:hAnsi="Times New Roman"/>
          <w:sz w:val="28"/>
          <w:szCs w:val="28"/>
        </w:rPr>
        <w:t>:</w:t>
      </w:r>
    </w:p>
    <w:p w:rsidR="00E04F57" w:rsidRPr="00AF096A" w:rsidRDefault="00E04F57" w:rsidP="00E04F5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6A">
        <w:rPr>
          <w:rFonts w:ascii="Times New Roman" w:hAnsi="Times New Roman"/>
          <w:sz w:val="28"/>
          <w:szCs w:val="28"/>
        </w:rPr>
        <w:t xml:space="preserve">«Содействие развитию активной жизненной позиции молодежи» - 3; </w:t>
      </w:r>
    </w:p>
    <w:p w:rsidR="00E04F57" w:rsidRPr="00AF096A" w:rsidRDefault="00E04F57" w:rsidP="00E04F5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6A">
        <w:rPr>
          <w:rFonts w:ascii="Times New Roman" w:hAnsi="Times New Roman"/>
          <w:sz w:val="28"/>
          <w:szCs w:val="28"/>
        </w:rPr>
        <w:t xml:space="preserve">«Гражданско-патриотическое воспитание» - 9; </w:t>
      </w:r>
    </w:p>
    <w:p w:rsidR="00E04F57" w:rsidRPr="00AF096A" w:rsidRDefault="00E04F57" w:rsidP="00E04F5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6A">
        <w:rPr>
          <w:rFonts w:ascii="Times New Roman" w:hAnsi="Times New Roman"/>
          <w:sz w:val="28"/>
          <w:szCs w:val="28"/>
        </w:rPr>
        <w:t xml:space="preserve">«Содействие формированию здорового образа жизни» - 3; </w:t>
      </w:r>
    </w:p>
    <w:p w:rsidR="00E04F57" w:rsidRPr="00AF096A" w:rsidRDefault="00E04F57" w:rsidP="00E04F5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6A">
        <w:rPr>
          <w:rFonts w:ascii="Times New Roman" w:hAnsi="Times New Roman"/>
          <w:sz w:val="28"/>
          <w:szCs w:val="28"/>
        </w:rPr>
        <w:t xml:space="preserve">«Содействие в выборе профессии и ориентировании на рынке труда» - 1; </w:t>
      </w:r>
    </w:p>
    <w:p w:rsidR="00E04F57" w:rsidRPr="00AF096A" w:rsidRDefault="00E04F57" w:rsidP="00E04F5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6A">
        <w:rPr>
          <w:rFonts w:ascii="Times New Roman" w:hAnsi="Times New Roman"/>
          <w:sz w:val="28"/>
          <w:szCs w:val="28"/>
        </w:rPr>
        <w:t>«Поддержка молодой семьи» - 1;</w:t>
      </w:r>
    </w:p>
    <w:p w:rsidR="00E04F57" w:rsidRPr="00AF096A" w:rsidRDefault="00E04F57" w:rsidP="00E04F5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6A">
        <w:rPr>
          <w:rFonts w:ascii="Times New Roman" w:hAnsi="Times New Roman"/>
          <w:sz w:val="28"/>
          <w:szCs w:val="28"/>
        </w:rPr>
        <w:t>«Содействие молодежи в трудной жизненной ситуации» - 1.</w:t>
      </w:r>
    </w:p>
    <w:p w:rsidR="007E48BF" w:rsidRDefault="007E48BF" w:rsidP="00E04F57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F096A" w:rsidRDefault="00AF096A" w:rsidP="00E04F57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F096A" w:rsidRDefault="00AF096A" w:rsidP="00E04F57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F096A" w:rsidRDefault="00AF096A" w:rsidP="00E04F57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F096A" w:rsidRDefault="00AF096A" w:rsidP="00E04F57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04F57" w:rsidRPr="00E04F57" w:rsidRDefault="00E04F57" w:rsidP="00E04F57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04F57">
        <w:rPr>
          <w:rFonts w:ascii="Times New Roman" w:hAnsi="Times New Roman"/>
          <w:i/>
          <w:sz w:val="24"/>
          <w:szCs w:val="24"/>
        </w:rPr>
        <w:t>Диаграмма 3</w:t>
      </w:r>
    </w:p>
    <w:p w:rsidR="00E04F57" w:rsidRPr="00E04F57" w:rsidRDefault="00E04F57" w:rsidP="00E04F57">
      <w:pPr>
        <w:pStyle w:val="a3"/>
        <w:spacing w:after="18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04F57">
        <w:rPr>
          <w:rFonts w:ascii="Times New Roman" w:hAnsi="Times New Roman"/>
          <w:i/>
          <w:sz w:val="24"/>
          <w:szCs w:val="24"/>
        </w:rPr>
        <w:t>Количество участников проектной деятельности по направлениям</w:t>
      </w:r>
    </w:p>
    <w:p w:rsidR="00E04F57" w:rsidRDefault="00E04F57" w:rsidP="00E04F57">
      <w:pPr>
        <w:pStyle w:val="a3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D51024" wp14:editId="51D91942">
            <wp:extent cx="8562975" cy="25717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2464" w:rsidRPr="00987682" w:rsidRDefault="00DB1CB4" w:rsidP="0098768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87682">
        <w:rPr>
          <w:rFonts w:ascii="Times New Roman" w:hAnsi="Times New Roman" w:cs="Times New Roman"/>
          <w:sz w:val="28"/>
          <w:szCs w:val="28"/>
        </w:rPr>
        <w:t>Из диаграммы</w:t>
      </w:r>
      <w:r w:rsidR="00987682" w:rsidRPr="00987682">
        <w:rPr>
          <w:rFonts w:ascii="Times New Roman" w:hAnsi="Times New Roman" w:cs="Times New Roman"/>
          <w:sz w:val="28"/>
          <w:szCs w:val="28"/>
        </w:rPr>
        <w:t xml:space="preserve"> 3 </w:t>
      </w:r>
      <w:r w:rsidRPr="00987682">
        <w:rPr>
          <w:rFonts w:ascii="Times New Roman" w:hAnsi="Times New Roman" w:cs="Times New Roman"/>
          <w:sz w:val="28"/>
          <w:szCs w:val="28"/>
        </w:rPr>
        <w:t xml:space="preserve"> видно </w:t>
      </w:r>
      <w:r w:rsidR="005B1F4E" w:rsidRPr="00987682">
        <w:rPr>
          <w:rFonts w:ascii="Times New Roman" w:hAnsi="Times New Roman" w:cs="Times New Roman"/>
          <w:sz w:val="28"/>
          <w:szCs w:val="28"/>
        </w:rPr>
        <w:t>уменьшение количества участников проектной деятельность 2022 года по сравнению с 2021</w:t>
      </w:r>
      <w:proofErr w:type="gramStart"/>
      <w:r w:rsidR="005B1F4E" w:rsidRPr="00987682">
        <w:rPr>
          <w:rFonts w:ascii="Times New Roman" w:hAnsi="Times New Roman" w:cs="Times New Roman"/>
          <w:sz w:val="28"/>
          <w:szCs w:val="28"/>
        </w:rPr>
        <w:t xml:space="preserve"> </w:t>
      </w:r>
      <w:r w:rsidR="00501688" w:rsidRPr="00987682">
        <w:rPr>
          <w:rFonts w:ascii="Times New Roman" w:hAnsi="Times New Roman"/>
          <w:sz w:val="28"/>
          <w:szCs w:val="28"/>
        </w:rPr>
        <w:t>Т</w:t>
      </w:r>
      <w:proofErr w:type="gramEnd"/>
      <w:r w:rsidR="00501688" w:rsidRPr="00987682">
        <w:rPr>
          <w:rFonts w:ascii="Times New Roman" w:hAnsi="Times New Roman"/>
          <w:sz w:val="28"/>
          <w:szCs w:val="28"/>
        </w:rPr>
        <w:t>акой спад количества человек по сравнению с 2021 годом связан в первую очередь с проведением мероприятий в онлайн формате в 2021 году и фиксацией просмотров, а не очных участников, что увеличило показатели</w:t>
      </w:r>
      <w:r w:rsidR="005C2464" w:rsidRPr="00987682">
        <w:rPr>
          <w:rFonts w:ascii="Times New Roman" w:hAnsi="Times New Roman"/>
          <w:sz w:val="28"/>
          <w:szCs w:val="28"/>
        </w:rPr>
        <w:t xml:space="preserve"> в 2021 году. </w:t>
      </w:r>
    </w:p>
    <w:p w:rsidR="00E04F57" w:rsidRDefault="00501688" w:rsidP="00501688">
      <w:pPr>
        <w:pStyle w:val="a3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3ED4" w:rsidRPr="00D71C32" w:rsidRDefault="00723ED4" w:rsidP="0072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7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 «Гражданско-патриотическое воспитание молодёжи»</w:t>
      </w: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E04F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привлечено 3314 человек</w:t>
      </w:r>
      <w:r w:rsidRPr="00D71C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3A6" w:rsidRPr="00C22083" w:rsidRDefault="009303A6" w:rsidP="009303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220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«Курс на Восток»</w:t>
      </w:r>
    </w:p>
    <w:p w:rsidR="009303A6" w:rsidRPr="00C22083" w:rsidRDefault="009303A6" w:rsidP="009303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083">
        <w:rPr>
          <w:rFonts w:ascii="Times New Roman" w:hAnsi="Times New Roman" w:cs="Times New Roman"/>
          <w:sz w:val="28"/>
          <w:szCs w:val="28"/>
        </w:rPr>
        <w:t xml:space="preserve">Целью проекта является информирование молодежи о возможности реализации своей гражданской позиции через прохождение службы по контракту. Партнерами проект является 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2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ограничное управление ФСБ по восточному Арктическому району г. Петропавловска-Камчатского.</w:t>
      </w:r>
    </w:p>
    <w:p w:rsidR="009303A6" w:rsidRDefault="009303A6" w:rsidP="009303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рамах реализации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2021 году</w:t>
      </w:r>
      <w:r w:rsidRPr="00C2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Pr="00C2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информационных экранов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имиджевый</w:t>
      </w:r>
      <w:proofErr w:type="spellEnd"/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в 2022 году 2 </w:t>
      </w:r>
      <w:r w:rsidRPr="00A9502E">
        <w:rPr>
          <w:rFonts w:ascii="Times New Roman" w:hAnsi="Times New Roman"/>
          <w:sz w:val="28"/>
          <w:szCs w:val="28"/>
        </w:rPr>
        <w:t>ролика – интервью со старшим мичманом Сергеем Кравчуком и ролик «Кем стать?»</w:t>
      </w:r>
      <w:r>
        <w:rPr>
          <w:rFonts w:ascii="Times New Roman" w:hAnsi="Times New Roman"/>
          <w:sz w:val="28"/>
          <w:szCs w:val="28"/>
        </w:rPr>
        <w:t>.</w:t>
      </w:r>
    </w:p>
    <w:p w:rsidR="009303A6" w:rsidRDefault="009303A6" w:rsidP="009303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ролики были распространены в 9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18 средне-специальных учебных заведени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7 </w:t>
      </w:r>
      <w:r w:rsidR="0053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2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образования, 30 военно-патриотических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и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рамках проекта было проведено 16 встреч с 400 учащимися 10 </w:t>
      </w:r>
      <w:r w:rsidR="0053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3A6" w:rsidRPr="00C22083" w:rsidRDefault="009303A6" w:rsidP="009303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Кроме того, дважды (в марте и мае) Новосибирск посещал представитель </w:t>
      </w:r>
      <w:r w:rsidRPr="00C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2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управления</w:t>
      </w:r>
      <w:r w:rsidRPr="00C2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ФСБ по восточному Арктическому району г. Петропавловска-Камчатского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Михайлов Илья Федорович, который предоставил более 500 буклетов, которые были распространены среди учащихся </w:t>
      </w:r>
      <w:r w:rsidR="0053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303A6" w:rsidRDefault="009303A6" w:rsidP="009303A6">
      <w:pPr>
        <w:pStyle w:val="a5"/>
        <w:spacing w:after="0"/>
        <w:ind w:left="360"/>
        <w:rPr>
          <w:sz w:val="28"/>
          <w:szCs w:val="28"/>
        </w:rPr>
      </w:pPr>
      <w:r w:rsidRPr="00C22083">
        <w:rPr>
          <w:rFonts w:eastAsia="Times New Roman"/>
          <w:sz w:val="28"/>
          <w:szCs w:val="28"/>
          <w:lang w:eastAsia="ru-RU"/>
        </w:rPr>
        <w:tab/>
      </w:r>
      <w:r>
        <w:rPr>
          <w:sz w:val="28"/>
          <w:szCs w:val="28"/>
        </w:rPr>
        <w:t>В 2022 году заинтересованных в прохождении службы Новосибирцев не выявлено.</w:t>
      </w:r>
    </w:p>
    <w:p w:rsidR="007B1DE3" w:rsidRPr="007B1DE3" w:rsidRDefault="002275D8" w:rsidP="00E06E4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A6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723ED4" w:rsidRPr="009303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етевой проект </w:t>
      </w:r>
      <w:r w:rsidR="004F5C30" w:rsidRPr="009303A6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23ED4" w:rsidRPr="009303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Городская Вахта </w:t>
      </w:r>
      <w:r w:rsidR="00565313" w:rsidRPr="009303A6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723ED4" w:rsidRPr="009303A6">
        <w:rPr>
          <w:rFonts w:ascii="Times New Roman" w:hAnsi="Times New Roman" w:cs="Times New Roman"/>
          <w:b/>
          <w:i/>
          <w:sz w:val="28"/>
          <w:szCs w:val="28"/>
          <w:u w:val="single"/>
        </w:rPr>
        <w:t>амяти</w:t>
      </w:r>
      <w:r w:rsidR="00C16F21" w:rsidRPr="009303A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9303A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E06E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2798" w:rsidRDefault="00C62E09" w:rsidP="007B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Сетевой проект реализуется в двух районах города Новосибирска </w:t>
      </w:r>
      <w:r w:rsidR="009C2798">
        <w:rPr>
          <w:rFonts w:ascii="Times New Roman" w:hAnsi="Times New Roman" w:cs="Times New Roman"/>
          <w:sz w:val="28"/>
          <w:szCs w:val="28"/>
        </w:rPr>
        <w:t xml:space="preserve">по адресам: ул. Фрунзе, 57а, ул. Приморская, 23/1. Было проведено 41 «Вахта Памяти» в разных памятных местах города. </w:t>
      </w:r>
    </w:p>
    <w:p w:rsidR="00C62E09" w:rsidRPr="009C2798" w:rsidRDefault="009C2798" w:rsidP="007B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 Фрунзе,  57А,  </w:t>
      </w:r>
      <w:r w:rsidRPr="009C2798">
        <w:rPr>
          <w:rFonts w:ascii="Times New Roman" w:hAnsi="Times New Roman"/>
          <w:sz w:val="28"/>
          <w:szCs w:val="28"/>
        </w:rPr>
        <w:t xml:space="preserve">в 2022 году к подготовке состава Почетного Караула привлекались 8 профессиональных образовательных организаций (лицей питания не привлекался ввиду </w:t>
      </w:r>
      <w:proofErr w:type="spellStart"/>
      <w:r w:rsidRPr="009C2798">
        <w:rPr>
          <w:rFonts w:ascii="Times New Roman" w:hAnsi="Times New Roman"/>
          <w:sz w:val="28"/>
          <w:szCs w:val="28"/>
        </w:rPr>
        <w:t>антиковидных</w:t>
      </w:r>
      <w:proofErr w:type="spellEnd"/>
      <w:r w:rsidRPr="009C2798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305B5">
        <w:rPr>
          <w:rFonts w:ascii="Times New Roman" w:hAnsi="Times New Roman"/>
          <w:sz w:val="28"/>
          <w:szCs w:val="28"/>
        </w:rPr>
        <w:t>лицее</w:t>
      </w:r>
      <w:r w:rsidRPr="009C2798">
        <w:rPr>
          <w:rFonts w:ascii="Times New Roman" w:hAnsi="Times New Roman"/>
          <w:sz w:val="28"/>
          <w:szCs w:val="28"/>
        </w:rPr>
        <w:t>). В подготовке состава «Почетного Караула» проекта «Вахта Памяти» участвовали 275 студентов из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  <w:r w:rsidR="00C62E09" w:rsidRPr="009C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DE3" w:rsidRPr="000B3A98" w:rsidRDefault="007B1DE3" w:rsidP="007B1DE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3A98">
        <w:rPr>
          <w:rFonts w:ascii="Times New Roman" w:hAnsi="Times New Roman" w:cs="Times New Roman"/>
          <w:sz w:val="28"/>
          <w:szCs w:val="28"/>
        </w:rPr>
        <w:t xml:space="preserve">на 4 мероприятиях осуществлялся </w:t>
      </w:r>
      <w:r w:rsidRPr="000B3A98">
        <w:rPr>
          <w:rFonts w:ascii="Times New Roman" w:eastAsia="Times New Roman" w:hAnsi="Times New Roman"/>
          <w:sz w:val="28"/>
          <w:szCs w:val="28"/>
        </w:rPr>
        <w:t xml:space="preserve">вынос Государственного флага Российской Федерации с участием 40 курсантов, </w:t>
      </w:r>
      <w:r w:rsidRPr="000B3A98">
        <w:rPr>
          <w:rFonts w:ascii="Times New Roman" w:hAnsi="Times New Roman" w:cs="Times New Roman"/>
          <w:sz w:val="28"/>
          <w:szCs w:val="28"/>
        </w:rPr>
        <w:t>общее количество участников торжественных мероприятий - более 700 человек.</w:t>
      </w:r>
    </w:p>
    <w:p w:rsidR="007B1DE3" w:rsidRDefault="007B1DE3" w:rsidP="007B1D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06E49">
        <w:rPr>
          <w:rFonts w:ascii="Times New Roman" w:hAnsi="Times New Roman" w:cs="Times New Roman"/>
          <w:sz w:val="28"/>
          <w:szCs w:val="28"/>
        </w:rPr>
        <w:t xml:space="preserve">Традицией проекта стал «Конкурс-смотр составов «Почётного караула», в нём участвовали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06E49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6E49">
        <w:rPr>
          <w:rFonts w:ascii="Times New Roman" w:hAnsi="Times New Roman" w:cs="Times New Roman"/>
          <w:sz w:val="28"/>
          <w:szCs w:val="28"/>
        </w:rPr>
        <w:t xml:space="preserve"> колледжей города.</w:t>
      </w:r>
      <w:r>
        <w:rPr>
          <w:rFonts w:ascii="Times New Roman" w:hAnsi="Times New Roman" w:cs="Times New Roman"/>
          <w:sz w:val="28"/>
          <w:szCs w:val="28"/>
        </w:rPr>
        <w:t xml:space="preserve"> Данное мероприятие проходило в </w:t>
      </w:r>
      <w:r w:rsidRPr="000B3A98">
        <w:rPr>
          <w:rFonts w:ascii="Times New Roman" w:eastAsia="Times New Roman" w:hAnsi="Times New Roman"/>
          <w:sz w:val="28"/>
          <w:szCs w:val="28"/>
        </w:rPr>
        <w:t xml:space="preserve">НВИ имени генерала </w:t>
      </w:r>
      <w:r>
        <w:rPr>
          <w:rFonts w:ascii="Times New Roman" w:eastAsia="Times New Roman" w:hAnsi="Times New Roman"/>
          <w:sz w:val="28"/>
          <w:szCs w:val="28"/>
        </w:rPr>
        <w:t xml:space="preserve">армии И.К. Яковлева ВНГ РФ совместно с финалом </w:t>
      </w:r>
      <w:r w:rsidRPr="000B3A98">
        <w:rPr>
          <w:rFonts w:ascii="Times New Roman" w:eastAsia="Times New Roman" w:hAnsi="Times New Roman"/>
          <w:sz w:val="28"/>
          <w:szCs w:val="28"/>
        </w:rPr>
        <w:t>городской военно-спортивной игры «Победа 2022», посвященной 77-й годовщине Победы в Великой Отечественной войне 1941-1945 гг.</w:t>
      </w:r>
    </w:p>
    <w:p w:rsidR="000A64C3" w:rsidRPr="000A64C3" w:rsidRDefault="000C02FE" w:rsidP="00F92EA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Сетевой проект </w:t>
      </w:r>
      <w:r w:rsidR="004F5C30" w:rsidRPr="00F92EA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3ED4" w:rsidRPr="00F92EA5">
        <w:rPr>
          <w:rFonts w:ascii="Times New Roman" w:hAnsi="Times New Roman" w:cs="Times New Roman"/>
          <w:b/>
          <w:i/>
          <w:sz w:val="28"/>
          <w:szCs w:val="28"/>
        </w:rPr>
        <w:t>Защитник Отечества</w:t>
      </w:r>
      <w:r w:rsidR="00C16F21" w:rsidRPr="00F92EA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53EF7" w:rsidRPr="00F92EA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64C3" w:rsidRDefault="000A64C3" w:rsidP="000A64C3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2EA5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 году проект реализуется в двух отделах центра. В</w:t>
      </w:r>
      <w:r w:rsidRPr="00F92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 реализации проекта было организовано:</w:t>
      </w:r>
    </w:p>
    <w:p w:rsidR="000A64C3" w:rsidRDefault="000A64C3" w:rsidP="000A64C3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учебных сбора по основам воинской службы, в которых приняли участие 779 учащийся из 20 </w:t>
      </w:r>
      <w:r w:rsidRPr="00F92EA5">
        <w:rPr>
          <w:rFonts w:ascii="Times New Roman" w:hAnsi="Times New Roman"/>
          <w:sz w:val="28"/>
          <w:szCs w:val="28"/>
        </w:rPr>
        <w:t>профессиональных и о</w:t>
      </w:r>
      <w:r>
        <w:rPr>
          <w:rFonts w:ascii="Times New Roman" w:hAnsi="Times New Roman"/>
          <w:sz w:val="28"/>
          <w:szCs w:val="28"/>
        </w:rPr>
        <w:t>бщеобразовательных организаций;</w:t>
      </w:r>
    </w:p>
    <w:p w:rsidR="000A64C3" w:rsidRDefault="000A64C3" w:rsidP="000A64C3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мероприятий военно-патриотической направленности (интерактивные выставки оружия и экипировки, стрельба в пневматическом и лазерном тирах и т.п.), в которых приняли участие 566 учащихся из 6 </w:t>
      </w:r>
      <w:r w:rsidRPr="00F92E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бщеобразовательных организаций;</w:t>
      </w:r>
    </w:p>
    <w:p w:rsidR="000A64C3" w:rsidRPr="00BF0A77" w:rsidRDefault="000A64C3" w:rsidP="000A64C3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курса подготовки школьных </w:t>
      </w:r>
      <w:r w:rsidRPr="00BF0A77">
        <w:rPr>
          <w:rFonts w:ascii="Times New Roman" w:hAnsi="Times New Roman"/>
          <w:sz w:val="28"/>
          <w:szCs w:val="28"/>
        </w:rPr>
        <w:t>команд к окружному смотру строя и песни «</w:t>
      </w:r>
      <w:proofErr w:type="spellStart"/>
      <w:r w:rsidRPr="00BF0A77">
        <w:rPr>
          <w:rFonts w:ascii="Times New Roman" w:hAnsi="Times New Roman"/>
          <w:sz w:val="28"/>
          <w:szCs w:val="28"/>
        </w:rPr>
        <w:t>Аты</w:t>
      </w:r>
      <w:proofErr w:type="spellEnd"/>
      <w:r w:rsidRPr="00BF0A77">
        <w:rPr>
          <w:rFonts w:ascii="Times New Roman" w:hAnsi="Times New Roman"/>
          <w:sz w:val="28"/>
          <w:szCs w:val="28"/>
        </w:rPr>
        <w:t>-баты 2022»</w:t>
      </w:r>
      <w:r>
        <w:rPr>
          <w:rFonts w:ascii="Times New Roman" w:hAnsi="Times New Roman"/>
          <w:sz w:val="28"/>
          <w:szCs w:val="28"/>
        </w:rPr>
        <w:t xml:space="preserve">, в которых приняли участие 66 учащихся из 3 </w:t>
      </w:r>
      <w:r w:rsidRPr="00F92E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бщеобразовательных организаций.</w:t>
      </w:r>
    </w:p>
    <w:p w:rsidR="000A64C3" w:rsidRPr="00DE0C42" w:rsidRDefault="000A64C3" w:rsidP="000A64C3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E0C42">
        <w:rPr>
          <w:rFonts w:ascii="Times New Roman" w:hAnsi="Times New Roman"/>
          <w:sz w:val="28"/>
          <w:szCs w:val="28"/>
        </w:rPr>
        <w:t>Подписаны Соглашения о совместной деятельности с:</w:t>
      </w:r>
    </w:p>
    <w:p w:rsidR="000A64C3" w:rsidRPr="00DE0C42" w:rsidRDefault="000A64C3" w:rsidP="000A64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C42">
        <w:rPr>
          <w:rFonts w:ascii="Times New Roman" w:hAnsi="Times New Roman"/>
          <w:sz w:val="28"/>
          <w:szCs w:val="28"/>
        </w:rPr>
        <w:t>ГБПОУ НСО «Новосибирский профессионально-педагогический колледж» (</w:t>
      </w:r>
      <w:r>
        <w:rPr>
          <w:rFonts w:ascii="Times New Roman" w:hAnsi="Times New Roman"/>
          <w:sz w:val="28"/>
          <w:szCs w:val="28"/>
        </w:rPr>
        <w:t>ГБПОУ НСО «НППК») от 17.01.2022;</w:t>
      </w:r>
    </w:p>
    <w:p w:rsidR="000A64C3" w:rsidRPr="00DE0C42" w:rsidRDefault="000A64C3" w:rsidP="000A64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C42">
        <w:rPr>
          <w:rFonts w:ascii="Times New Roman" w:hAnsi="Times New Roman"/>
          <w:sz w:val="28"/>
          <w:szCs w:val="28"/>
        </w:rPr>
        <w:t>МАОУ города Новосибирска «Средняя общеобразовательная школа №199» от 21.03.2022;</w:t>
      </w:r>
    </w:p>
    <w:p w:rsidR="000A64C3" w:rsidRPr="00DE0C42" w:rsidRDefault="000A64C3" w:rsidP="000A64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C42">
        <w:rPr>
          <w:rFonts w:ascii="Times New Roman" w:hAnsi="Times New Roman"/>
          <w:sz w:val="28"/>
          <w:szCs w:val="28"/>
        </w:rPr>
        <w:t>ГБПОУНСО «Новосибирский промышленный колледж» от 28.03.2022;</w:t>
      </w:r>
    </w:p>
    <w:p w:rsidR="000A64C3" w:rsidRPr="00DE0C42" w:rsidRDefault="000A64C3" w:rsidP="000A64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C42">
        <w:rPr>
          <w:rFonts w:ascii="Times New Roman" w:hAnsi="Times New Roman"/>
          <w:sz w:val="28"/>
          <w:szCs w:val="28"/>
        </w:rPr>
        <w:lastRenderedPageBreak/>
        <w:t>МБОУ г. Новосибирска «Средняя общеобразовательная школа 24» от 11.05.2022.</w:t>
      </w:r>
    </w:p>
    <w:p w:rsidR="000A64C3" w:rsidRPr="00BA067D" w:rsidRDefault="000A64C3" w:rsidP="000A64C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A067D">
        <w:rPr>
          <w:rFonts w:ascii="Times New Roman" w:hAnsi="Times New Roman"/>
          <w:sz w:val="28"/>
          <w:szCs w:val="28"/>
        </w:rPr>
        <w:t xml:space="preserve">Воспитанники проекта активно участвуют в городских патриотических в таких мероприятиях, как: </w:t>
      </w:r>
      <w:r w:rsidRPr="00BA067D">
        <w:rPr>
          <w:rFonts w:ascii="Times New Roman" w:eastAsia="Times New Roman" w:hAnsi="Times New Roman"/>
          <w:sz w:val="28"/>
          <w:szCs w:val="28"/>
        </w:rPr>
        <w:t xml:space="preserve">митинг, посвященный присоединению Республики Крым, городской показ фильмов «Освобождение» к 77-й годовщины ВОВ. </w:t>
      </w:r>
    </w:p>
    <w:p w:rsidR="000A64C3" w:rsidRPr="00BA067D" w:rsidRDefault="000A64C3" w:rsidP="000A64C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A067D">
        <w:rPr>
          <w:rFonts w:ascii="Times New Roman" w:eastAsia="Times New Roman" w:hAnsi="Times New Roman"/>
          <w:sz w:val="28"/>
          <w:szCs w:val="28"/>
        </w:rPr>
        <w:t>А самые активные и дисциплинированные воспитанники проекта приняли участие в организации торжественного шествия «Бессмертный полк» 9 мая.</w:t>
      </w:r>
    </w:p>
    <w:p w:rsidR="000A64C3" w:rsidRDefault="000A64C3" w:rsidP="005C24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проекта «Защитник Отечества» в Советском районе было организовано судейство на школьном конкурсе строя и песни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-Баты» в СОШ №80, а также проведены </w:t>
      </w:r>
      <w:r w:rsidRPr="00EC3E47">
        <w:rPr>
          <w:rFonts w:ascii="Times New Roman" w:hAnsi="Times New Roman"/>
          <w:sz w:val="28"/>
          <w:szCs w:val="28"/>
        </w:rPr>
        <w:t xml:space="preserve">встречи с администрациями и педагогическими коллективами образовательных организаций Советского района СОШ </w:t>
      </w:r>
      <w:r>
        <w:rPr>
          <w:rFonts w:ascii="Times New Roman" w:hAnsi="Times New Roman"/>
          <w:sz w:val="28"/>
          <w:szCs w:val="28"/>
        </w:rPr>
        <w:t>№</w:t>
      </w:r>
      <w:r w:rsidRPr="00EC3E47">
        <w:rPr>
          <w:rFonts w:ascii="Times New Roman" w:hAnsi="Times New Roman"/>
          <w:sz w:val="28"/>
          <w:szCs w:val="28"/>
        </w:rPr>
        <w:t>102, П</w:t>
      </w:r>
      <w:r>
        <w:rPr>
          <w:rFonts w:ascii="Times New Roman" w:hAnsi="Times New Roman"/>
          <w:sz w:val="28"/>
          <w:szCs w:val="28"/>
        </w:rPr>
        <w:t xml:space="preserve">олитехнический колледж, </w:t>
      </w:r>
      <w:r w:rsidRPr="00EC3E47">
        <w:rPr>
          <w:rFonts w:ascii="Times New Roman" w:hAnsi="Times New Roman"/>
          <w:sz w:val="28"/>
          <w:szCs w:val="28"/>
        </w:rPr>
        <w:t xml:space="preserve">СОШ </w:t>
      </w:r>
      <w:r>
        <w:rPr>
          <w:rFonts w:ascii="Times New Roman" w:hAnsi="Times New Roman"/>
          <w:sz w:val="28"/>
          <w:szCs w:val="28"/>
        </w:rPr>
        <w:t>№</w:t>
      </w:r>
      <w:r w:rsidRPr="00EC3E47">
        <w:rPr>
          <w:rFonts w:ascii="Times New Roman" w:hAnsi="Times New Roman"/>
          <w:sz w:val="28"/>
          <w:szCs w:val="28"/>
        </w:rPr>
        <w:t xml:space="preserve">121, СОШ </w:t>
      </w:r>
      <w:r>
        <w:rPr>
          <w:rFonts w:ascii="Times New Roman" w:hAnsi="Times New Roman"/>
          <w:sz w:val="28"/>
          <w:szCs w:val="28"/>
        </w:rPr>
        <w:t>№</w:t>
      </w:r>
      <w:r w:rsidRPr="00EC3E47">
        <w:rPr>
          <w:rFonts w:ascii="Times New Roman" w:hAnsi="Times New Roman"/>
          <w:sz w:val="28"/>
          <w:szCs w:val="28"/>
        </w:rPr>
        <w:t>165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3E47">
        <w:rPr>
          <w:rFonts w:ascii="Times New Roman" w:hAnsi="Times New Roman"/>
          <w:sz w:val="28"/>
          <w:szCs w:val="28"/>
        </w:rPr>
        <w:t xml:space="preserve">СОШ </w:t>
      </w:r>
      <w:r>
        <w:rPr>
          <w:rFonts w:ascii="Times New Roman" w:hAnsi="Times New Roman"/>
          <w:sz w:val="28"/>
          <w:szCs w:val="28"/>
        </w:rPr>
        <w:t xml:space="preserve">№80, </w:t>
      </w:r>
      <w:r w:rsidRPr="00EC3E47">
        <w:rPr>
          <w:rFonts w:ascii="Times New Roman" w:hAnsi="Times New Roman"/>
          <w:sz w:val="28"/>
          <w:szCs w:val="28"/>
        </w:rPr>
        <w:t xml:space="preserve">СОШ </w:t>
      </w:r>
      <w:r>
        <w:rPr>
          <w:rFonts w:ascii="Times New Roman" w:hAnsi="Times New Roman"/>
          <w:sz w:val="28"/>
          <w:szCs w:val="28"/>
        </w:rPr>
        <w:t>№179</w:t>
      </w:r>
      <w:r w:rsidRPr="00EC3E47">
        <w:rPr>
          <w:rFonts w:ascii="Times New Roman" w:hAnsi="Times New Roman"/>
          <w:sz w:val="28"/>
          <w:szCs w:val="28"/>
        </w:rPr>
        <w:t>.</w:t>
      </w:r>
    </w:p>
    <w:p w:rsidR="005C2464" w:rsidRDefault="00D72D29" w:rsidP="005C246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проекта прошел городской круглый стол «Организация системы работы по патриотическому воспитанию молодежи: из опыта работы городского патриотического центра» на котором присутствовало 33 представителя из средних профессиональных образовательных организаций города и области. Установились вектора взаимодействия с организациями и отделами центра. </w:t>
      </w:r>
    </w:p>
    <w:p w:rsidR="001976EB" w:rsidRPr="005C2464" w:rsidRDefault="004F5C30" w:rsidP="005C246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3ED4" w:rsidRPr="005C2464">
        <w:rPr>
          <w:rFonts w:ascii="Times New Roman" w:hAnsi="Times New Roman" w:cs="Times New Roman"/>
          <w:b/>
          <w:i/>
          <w:sz w:val="28"/>
          <w:szCs w:val="28"/>
        </w:rPr>
        <w:t xml:space="preserve">Русь </w:t>
      </w:r>
      <w:r w:rsidR="00A025C7" w:rsidRPr="005C246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23ED4" w:rsidRPr="005C2464">
        <w:rPr>
          <w:rFonts w:ascii="Times New Roman" w:hAnsi="Times New Roman" w:cs="Times New Roman"/>
          <w:b/>
          <w:i/>
          <w:sz w:val="28"/>
          <w:szCs w:val="28"/>
        </w:rPr>
        <w:t>значальная</w:t>
      </w:r>
      <w:r w:rsidRPr="005C246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976EB" w:rsidRPr="005C246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025C7" w:rsidRPr="005C2464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proofErr w:type="gramStart"/>
      <w:r w:rsidR="00A025C7" w:rsidRPr="005C2464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A025C7" w:rsidRPr="005C2464">
        <w:rPr>
          <w:rFonts w:ascii="Times New Roman" w:hAnsi="Times New Roman" w:cs="Times New Roman"/>
          <w:sz w:val="28"/>
          <w:szCs w:val="28"/>
        </w:rPr>
        <w:t>азвитие интереса молодёжи к истории России достигается через совместное проведение крупных международных, всероссийских и региональных исторических и спортивных фестивалей («</w:t>
      </w:r>
      <w:r w:rsidR="005C2464" w:rsidRPr="005C2464">
        <w:rPr>
          <w:rFonts w:ascii="Times New Roman" w:hAnsi="Times New Roman" w:cs="Times New Roman"/>
          <w:sz w:val="28"/>
          <w:szCs w:val="28"/>
        </w:rPr>
        <w:t>Сибирский огонь»</w:t>
      </w:r>
      <w:r w:rsidR="00A025C7" w:rsidRPr="005C2464">
        <w:rPr>
          <w:rFonts w:ascii="Times New Roman" w:hAnsi="Times New Roman" w:cs="Times New Roman"/>
          <w:sz w:val="28"/>
          <w:szCs w:val="28"/>
        </w:rPr>
        <w:t xml:space="preserve">), организацию исторической модульной площадки (походного лагеря русского средневековья, Степи и Западной Европы), создание спортивно-развлекательных локаций и площадки исторического средневекового боя  («Сибирский плацдарм», «Княжий двор»). </w:t>
      </w:r>
      <w:r w:rsidR="001976EB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A1F41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76EB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количество участников проекта </w:t>
      </w:r>
      <w:r w:rsidR="004A1F41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1852 человека</w:t>
      </w:r>
      <w:r w:rsidR="001976EB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1F41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был </w:t>
      </w:r>
      <w:r w:rsidR="00FE6143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выигран</w:t>
      </w:r>
      <w:r w:rsidR="004A1F41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 на сумму 2 846 508,35 рублей</w:t>
      </w:r>
      <w:r w:rsidR="00FE6143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F41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313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участия в турнирах по историческому фехтованию, военно-исторических фестивалях, участники проекта проводят открытые интерактивные уроки истории для учащихся, мастер-классы по историческим ремёслам</w:t>
      </w:r>
      <w:r w:rsidR="00D74B12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03A" w:rsidRPr="001956E6" w:rsidRDefault="007A603A" w:rsidP="001956E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«Археология вокруг нас»</w:t>
      </w:r>
      <w:r w:rsidR="004A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1F41" w:rsidRPr="00FB4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п</w:t>
      </w:r>
      <w:r w:rsidR="004A1F41" w:rsidRPr="00FB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робуждение у молодежи интереса к истории родного края через изучение археологических памятников на территории г. Новосибирска. В рамках проекта проводятся лекции, мастер-классы, экскурсии, походы выходного дня с посещением исторических мест </w:t>
      </w:r>
      <w:r w:rsidR="00FE6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4A1F41" w:rsidRPr="00FB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овосибирской области. </w:t>
      </w:r>
    </w:p>
    <w:p w:rsidR="009D535B" w:rsidRPr="001956E6" w:rsidRDefault="00723ED4" w:rsidP="009D535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ED4">
        <w:rPr>
          <w:rFonts w:ascii="Times New Roman" w:hAnsi="Times New Roman" w:cs="Times New Roman"/>
          <w:b/>
          <w:i/>
          <w:sz w:val="28"/>
          <w:szCs w:val="28"/>
        </w:rPr>
        <w:t>«Дорогами родного края»</w:t>
      </w:r>
      <w:r w:rsidR="009D53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535B" w:rsidRPr="009D535B">
        <w:rPr>
          <w:rFonts w:ascii="Times New Roman" w:hAnsi="Times New Roman" w:cs="Times New Roman"/>
          <w:sz w:val="28"/>
          <w:szCs w:val="28"/>
        </w:rPr>
        <w:t>Проект</w:t>
      </w:r>
      <w:r w:rsidR="009D535B" w:rsidRPr="008C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досуг подростков и молодёжи, прививает стремление к здоровому образу жизни, способствует развитию физического, творческого потенциала личности, социализации молодёжи посредством занятий туризмом. Участвовало в проекте </w:t>
      </w:r>
      <w:r w:rsidR="00E4364E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9D535B" w:rsidRPr="008C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74B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535B" w:rsidRPr="008C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6E6" w:rsidRPr="00104363" w:rsidRDefault="001956E6" w:rsidP="001956E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«Сквозь века» </w:t>
      </w:r>
      <w:r w:rsidRPr="00A04828">
        <w:rPr>
          <w:rFonts w:ascii="Times New Roman" w:hAnsi="Times New Roman" w:cs="Times New Roman"/>
          <w:sz w:val="28"/>
          <w:szCs w:val="28"/>
        </w:rPr>
        <w:t>В 202</w:t>
      </w:r>
      <w:r w:rsidR="00E4364E">
        <w:rPr>
          <w:rFonts w:ascii="Times New Roman" w:hAnsi="Times New Roman" w:cs="Times New Roman"/>
          <w:sz w:val="28"/>
          <w:szCs w:val="28"/>
        </w:rPr>
        <w:t>2</w:t>
      </w:r>
      <w:r w:rsidRPr="00A04828">
        <w:rPr>
          <w:rFonts w:ascii="Times New Roman" w:hAnsi="Times New Roman" w:cs="Times New Roman"/>
          <w:sz w:val="28"/>
          <w:szCs w:val="28"/>
        </w:rPr>
        <w:t xml:space="preserve"> году в рамках проекта проведено 22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среди которых </w:t>
      </w:r>
      <w:r w:rsidR="00E4364E" w:rsidRPr="00104363">
        <w:rPr>
          <w:rFonts w:ascii="Times New Roman" w:hAnsi="Times New Roman"/>
          <w:sz w:val="28"/>
          <w:szCs w:val="28"/>
          <w:lang w:eastAsia="ru-RU"/>
        </w:rPr>
        <w:t>Ежегодный турнир по фехтованию «Дуэлист»</w:t>
      </w:r>
      <w:r w:rsidRPr="00104363">
        <w:rPr>
          <w:rFonts w:ascii="Times New Roman" w:hAnsi="Times New Roman" w:cs="Times New Roman"/>
          <w:sz w:val="28"/>
          <w:szCs w:val="28"/>
        </w:rPr>
        <w:t xml:space="preserve">, </w:t>
      </w:r>
      <w:r w:rsidR="00E4364E" w:rsidRPr="00104363">
        <w:rPr>
          <w:rFonts w:ascii="Times New Roman" w:eastAsia="Times New Roman" w:hAnsi="Times New Roman"/>
          <w:sz w:val="28"/>
          <w:szCs w:val="28"/>
        </w:rPr>
        <w:t xml:space="preserve">молодежный турнир по фехтованию «Дуэлянте </w:t>
      </w:r>
      <w:proofErr w:type="spellStart"/>
      <w:r w:rsidR="00E4364E" w:rsidRPr="00104363">
        <w:rPr>
          <w:rFonts w:ascii="Times New Roman" w:eastAsia="Times New Roman" w:hAnsi="Times New Roman"/>
          <w:sz w:val="28"/>
          <w:szCs w:val="28"/>
        </w:rPr>
        <w:t>джованиле</w:t>
      </w:r>
      <w:proofErr w:type="spellEnd"/>
      <w:r w:rsidR="00E4364E" w:rsidRPr="00104363">
        <w:rPr>
          <w:rFonts w:ascii="Times New Roman" w:eastAsia="Times New Roman" w:hAnsi="Times New Roman"/>
          <w:sz w:val="28"/>
          <w:szCs w:val="28"/>
        </w:rPr>
        <w:t>», ежегодная майская игра «Сто лет войны: Большая Прогулка»</w:t>
      </w:r>
      <w:r w:rsidR="00104363">
        <w:rPr>
          <w:rFonts w:ascii="Times New Roman" w:eastAsia="Times New Roman" w:hAnsi="Times New Roman"/>
          <w:sz w:val="28"/>
          <w:szCs w:val="28"/>
        </w:rPr>
        <w:t xml:space="preserve">, </w:t>
      </w:r>
      <w:r w:rsidR="00E4364E" w:rsidRPr="00104363">
        <w:rPr>
          <w:rFonts w:ascii="Times New Roman" w:hAnsi="Times New Roman"/>
          <w:sz w:val="28"/>
          <w:szCs w:val="28"/>
          <w:lang w:eastAsia="ru-RU"/>
        </w:rPr>
        <w:t xml:space="preserve">Исторический фестиваль «Время варягов», Ежегодный исторический фестиваль «Сибирский огонь», </w:t>
      </w:r>
      <w:proofErr w:type="gramStart"/>
      <w:r w:rsidR="00E4364E" w:rsidRPr="00104363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="00E4364E" w:rsidRPr="0010436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E4364E" w:rsidRPr="00104363">
        <w:rPr>
          <w:rFonts w:ascii="Times New Roman" w:hAnsi="Times New Roman"/>
          <w:sz w:val="28"/>
          <w:szCs w:val="28"/>
          <w:lang w:eastAsia="ru-RU"/>
        </w:rPr>
        <w:t>Две</w:t>
      </w:r>
      <w:proofErr w:type="gramEnd"/>
      <w:r w:rsidR="00E4364E" w:rsidRPr="00104363">
        <w:rPr>
          <w:rFonts w:ascii="Times New Roman" w:hAnsi="Times New Roman"/>
          <w:sz w:val="28"/>
          <w:szCs w:val="28"/>
          <w:lang w:eastAsia="ru-RU"/>
        </w:rPr>
        <w:t xml:space="preserve"> Крепости», Ежегодная Бородинская Битва,  </w:t>
      </w:r>
      <w:r w:rsidRPr="00104363">
        <w:rPr>
          <w:rFonts w:ascii="Times New Roman" w:hAnsi="Times New Roman" w:cs="Times New Roman"/>
          <w:sz w:val="28"/>
          <w:szCs w:val="28"/>
        </w:rPr>
        <w:t>участ</w:t>
      </w:r>
      <w:r w:rsidR="00104363">
        <w:rPr>
          <w:rFonts w:ascii="Times New Roman" w:hAnsi="Times New Roman" w:cs="Times New Roman"/>
          <w:sz w:val="28"/>
          <w:szCs w:val="28"/>
        </w:rPr>
        <w:t>никами проекта с</w:t>
      </w:r>
      <w:r w:rsidR="00A95308">
        <w:rPr>
          <w:rFonts w:ascii="Times New Roman" w:hAnsi="Times New Roman" w:cs="Times New Roman"/>
          <w:sz w:val="28"/>
          <w:szCs w:val="28"/>
        </w:rPr>
        <w:t>та</w:t>
      </w:r>
      <w:r w:rsidR="00104363">
        <w:rPr>
          <w:rFonts w:ascii="Times New Roman" w:hAnsi="Times New Roman" w:cs="Times New Roman"/>
          <w:sz w:val="28"/>
          <w:szCs w:val="28"/>
        </w:rPr>
        <w:t>ло</w:t>
      </w:r>
      <w:r w:rsidRPr="00104363">
        <w:rPr>
          <w:rFonts w:ascii="Times New Roman" w:hAnsi="Times New Roman" w:cs="Times New Roman"/>
          <w:sz w:val="28"/>
          <w:szCs w:val="28"/>
        </w:rPr>
        <w:t xml:space="preserve"> </w:t>
      </w:r>
      <w:r w:rsidR="00E4364E" w:rsidRPr="00104363">
        <w:rPr>
          <w:rFonts w:ascii="Times New Roman" w:hAnsi="Times New Roman" w:cs="Times New Roman"/>
          <w:sz w:val="28"/>
          <w:szCs w:val="28"/>
        </w:rPr>
        <w:t>648</w:t>
      </w:r>
      <w:r w:rsidRPr="0010436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95308" w:rsidRPr="005C2464" w:rsidRDefault="001956E6" w:rsidP="005C2464">
      <w:pPr>
        <w:pStyle w:val="a3"/>
        <w:keepNext/>
        <w:keepLines/>
        <w:numPr>
          <w:ilvl w:val="0"/>
          <w:numId w:val="3"/>
        </w:numPr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464">
        <w:rPr>
          <w:rFonts w:ascii="Times New Roman" w:hAnsi="Times New Roman" w:cs="Times New Roman"/>
          <w:b/>
          <w:i/>
          <w:sz w:val="28"/>
          <w:szCs w:val="28"/>
        </w:rPr>
        <w:t xml:space="preserve">«Северный берег» </w:t>
      </w:r>
      <w:r w:rsidR="00A95308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исторической направленности, специализирующийся на эпохе раннего Средневековья. </w:t>
      </w:r>
      <w:proofErr w:type="gramStart"/>
      <w:r w:rsidR="00A95308" w:rsidRPr="005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проекта являются: с одной стороны - </w:t>
      </w:r>
      <w:r w:rsidR="00A95308" w:rsidRPr="005C2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интерактивных выставок, экскурсий, лекций на исторические темы и  организация работы актива проекта  по созданию копий и реплик предметов материальной культуры для использования их на мероприятиях, а с другой - </w:t>
      </w:r>
      <w:r w:rsidR="00A95308" w:rsidRPr="005C2464">
        <w:rPr>
          <w:rFonts w:ascii="Times New Roman" w:eastAsia="Times New Roman" w:hAnsi="Times New Roman"/>
          <w:bCs/>
          <w:sz w:val="28"/>
          <w:szCs w:val="28"/>
        </w:rPr>
        <w:t xml:space="preserve">формирование у школьников и молодежи Советского района устойчивого интереса к изучению истории Отечества и зарубежных стран, знакомство с культурными аспектами. </w:t>
      </w:r>
      <w:proofErr w:type="gramEnd"/>
    </w:p>
    <w:p w:rsidR="00A95308" w:rsidRPr="00C22083" w:rsidRDefault="00A95308" w:rsidP="00A953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 проекта насчитывает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которые принимают непосредственное участие в организации и проведении мероприятий в рамках проекта. </w:t>
      </w:r>
    </w:p>
    <w:p w:rsidR="00A95308" w:rsidRPr="00C22083" w:rsidRDefault="00A95308" w:rsidP="00A953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проекта налажены тесные связи с </w:t>
      </w:r>
      <w:r w:rsidRPr="00C22083">
        <w:rPr>
          <w:rFonts w:ascii="Times New Roman" w:hAnsi="Times New Roman" w:cs="Times New Roman"/>
          <w:color w:val="000000"/>
          <w:sz w:val="28"/>
          <w:szCs w:val="28"/>
        </w:rPr>
        <w:t xml:space="preserve">Музеем под открытым небом Института Археологии и Этнографии СО РАН. Активно ведется работа со школами, где проводятся костюмированные уроки истории. </w:t>
      </w:r>
    </w:p>
    <w:p w:rsidR="00A95308" w:rsidRPr="003657B5" w:rsidRDefault="00A95308" w:rsidP="00A95308">
      <w:pPr>
        <w:pStyle w:val="11"/>
        <w:autoSpaceDE w:val="0"/>
        <w:autoSpaceDN w:val="0"/>
        <w:adjustRightInd w:val="0"/>
        <w:ind w:left="-68"/>
        <w:jc w:val="both"/>
        <w:rPr>
          <w:sz w:val="28"/>
          <w:szCs w:val="28"/>
          <w:highlight w:val="yellow"/>
        </w:rPr>
      </w:pPr>
      <w:r w:rsidRPr="003657B5">
        <w:rPr>
          <w:sz w:val="28"/>
          <w:szCs w:val="28"/>
        </w:rPr>
        <w:t xml:space="preserve">В рамках проекта были проведены 16 мероприятии, участниками которых стали </w:t>
      </w:r>
      <w:r>
        <w:rPr>
          <w:sz w:val="28"/>
          <w:szCs w:val="28"/>
        </w:rPr>
        <w:t>250</w:t>
      </w:r>
      <w:r w:rsidRPr="003657B5">
        <w:rPr>
          <w:sz w:val="28"/>
          <w:szCs w:val="28"/>
        </w:rPr>
        <w:t xml:space="preserve"> человек: мастер-класс по плетению кольчуги, турнир «Айвенго», интерактивные выставки и уроки истории, пиратский </w:t>
      </w:r>
      <w:proofErr w:type="spellStart"/>
      <w:r w:rsidRPr="003657B5">
        <w:rPr>
          <w:sz w:val="28"/>
          <w:szCs w:val="28"/>
        </w:rPr>
        <w:t>квест</w:t>
      </w:r>
      <w:proofErr w:type="spellEnd"/>
      <w:r w:rsidRPr="003657B5">
        <w:rPr>
          <w:sz w:val="28"/>
          <w:szCs w:val="28"/>
        </w:rPr>
        <w:t>. Актив проекта принял участие в фестивалях исторической реконструкции «Сибирский огонь», «Время варягов», «</w:t>
      </w:r>
      <w:proofErr w:type="spellStart"/>
      <w:r w:rsidRPr="003657B5">
        <w:rPr>
          <w:sz w:val="28"/>
          <w:szCs w:val="28"/>
        </w:rPr>
        <w:t>Русборг</w:t>
      </w:r>
      <w:proofErr w:type="spellEnd"/>
      <w:r w:rsidRPr="003657B5">
        <w:rPr>
          <w:sz w:val="28"/>
          <w:szCs w:val="28"/>
        </w:rPr>
        <w:t>».</w:t>
      </w:r>
    </w:p>
    <w:p w:rsidR="00A95308" w:rsidRDefault="00A95308" w:rsidP="00A953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DB">
        <w:rPr>
          <w:rFonts w:ascii="Times New Roman" w:hAnsi="Times New Roman" w:cs="Times New Roman"/>
          <w:color w:val="000000"/>
          <w:sz w:val="28"/>
          <w:szCs w:val="28"/>
        </w:rPr>
        <w:t xml:space="preserve">В летний период на территории </w:t>
      </w:r>
      <w:proofErr w:type="gramStart"/>
      <w:r w:rsidRPr="00CD69DB">
        <w:rPr>
          <w:rFonts w:ascii="Times New Roman" w:hAnsi="Times New Roman" w:cs="Times New Roman"/>
          <w:color w:val="000000"/>
          <w:sz w:val="28"/>
          <w:szCs w:val="28"/>
        </w:rPr>
        <w:t>водно-спортивной</w:t>
      </w:r>
      <w:proofErr w:type="gramEnd"/>
      <w:r w:rsidRPr="00CD69DB">
        <w:rPr>
          <w:rFonts w:ascii="Times New Roman" w:hAnsi="Times New Roman" w:cs="Times New Roman"/>
          <w:color w:val="000000"/>
          <w:sz w:val="28"/>
          <w:szCs w:val="28"/>
        </w:rPr>
        <w:t xml:space="preserve"> базы проведена профильная смена «</w:t>
      </w:r>
      <w:r>
        <w:rPr>
          <w:rFonts w:ascii="Times New Roman" w:hAnsi="Times New Roman" w:cs="Times New Roman"/>
          <w:color w:val="000000"/>
          <w:sz w:val="28"/>
          <w:szCs w:val="28"/>
        </w:rPr>
        <w:t>Варяги</w:t>
      </w:r>
      <w:r w:rsidRPr="00CD69D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956E6" w:rsidRPr="00E901CB" w:rsidRDefault="001956E6" w:rsidP="00A95308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«История женскими руками»</w:t>
      </w:r>
      <w:r w:rsidR="00E04F57">
        <w:rPr>
          <w:b/>
          <w:i/>
          <w:sz w:val="28"/>
          <w:szCs w:val="28"/>
        </w:rPr>
        <w:t xml:space="preserve"> </w:t>
      </w:r>
      <w:r w:rsidR="00E04F57" w:rsidRPr="00E04F57">
        <w:rPr>
          <w:sz w:val="28"/>
          <w:szCs w:val="28"/>
        </w:rPr>
        <w:t>проект реализуется</w:t>
      </w:r>
      <w:r w:rsidR="00E04F57">
        <w:rPr>
          <w:b/>
          <w:i/>
          <w:sz w:val="28"/>
          <w:szCs w:val="28"/>
        </w:rPr>
        <w:t xml:space="preserve"> с </w:t>
      </w:r>
      <w:r w:rsidR="00E04F57" w:rsidRPr="00E04F57">
        <w:rPr>
          <w:sz w:val="28"/>
          <w:szCs w:val="28"/>
        </w:rPr>
        <w:t>целью сохранения</w:t>
      </w:r>
      <w:r w:rsidR="00E04F57">
        <w:rPr>
          <w:sz w:val="28"/>
          <w:szCs w:val="28"/>
        </w:rPr>
        <w:t xml:space="preserve"> </w:t>
      </w:r>
      <w:r w:rsidR="00E901CB">
        <w:rPr>
          <w:color w:val="000000"/>
          <w:sz w:val="28"/>
          <w:szCs w:val="28"/>
        </w:rPr>
        <w:t xml:space="preserve">исторической памяти через погружение молодого поколения города Новосибирска в интерактивное историческое пространство эпохи средневековья. </w:t>
      </w:r>
      <w:r w:rsidR="00E901CB">
        <w:rPr>
          <w:sz w:val="28"/>
          <w:szCs w:val="28"/>
        </w:rPr>
        <w:t xml:space="preserve">В рамках проекта вовлекается молодежь в мероприятия по освоению первоначальных женских ремесленных навыков, а также знакомство с историческим прошлым своего народа для формирования уважительного отношения к нему через проведение обучающих </w:t>
      </w:r>
      <w:proofErr w:type="spellStart"/>
      <w:r w:rsidR="00E901CB">
        <w:rPr>
          <w:sz w:val="28"/>
          <w:szCs w:val="28"/>
        </w:rPr>
        <w:t>интенсивов</w:t>
      </w:r>
      <w:proofErr w:type="spellEnd"/>
      <w:r w:rsidR="00E901CB">
        <w:rPr>
          <w:sz w:val="28"/>
          <w:szCs w:val="28"/>
        </w:rPr>
        <w:t>: мастер-классы, профессиональные мастерские для обмена опытом. За год проведено 15 мастер-классов, более 10 лекций и актив проекта являлись участниками крупных городских, областных фестивалей.</w:t>
      </w:r>
    </w:p>
    <w:p w:rsidR="00723ED4" w:rsidRPr="001D376E" w:rsidRDefault="00723ED4" w:rsidP="0072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4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</w:t>
      </w:r>
      <w:r w:rsidRPr="0004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«Содействие в выборе профессии и ориентирование на рынке труда»</w:t>
      </w:r>
      <w:r w:rsidR="0010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 1</w:t>
      </w:r>
      <w:r w:rsidR="001043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</w:t>
      </w:r>
      <w:r w:rsidRPr="001D37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7B6" w:rsidRPr="005707B6" w:rsidRDefault="00723ED4" w:rsidP="005707B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B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956E6" w:rsidRPr="005707B6">
        <w:rPr>
          <w:rFonts w:ascii="Times New Roman" w:hAnsi="Times New Roman" w:cs="Times New Roman"/>
          <w:b/>
          <w:i/>
          <w:sz w:val="28"/>
          <w:szCs w:val="28"/>
        </w:rPr>
        <w:t>Трудовые отряды</w:t>
      </w:r>
      <w:r w:rsidRPr="005707B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B3028" w:rsidRPr="005707B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B3028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04363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028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1138E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6ED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урсанты активно участвовали в городских и районных акциях, таких как патриотических акциях «Свеча Памяти», «Георгиевская ленточка», </w:t>
      </w:r>
      <w:r w:rsidR="00AC421B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экологических и </w:t>
      </w:r>
      <w:r w:rsidR="00F846ED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акциях «</w:t>
      </w:r>
      <w:proofErr w:type="spellStart"/>
      <w:r w:rsidR="00F846ED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Снегоборцы</w:t>
      </w:r>
      <w:proofErr w:type="spellEnd"/>
      <w:r w:rsidR="00F846ED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04363" w:rsidRPr="005707B6">
        <w:rPr>
          <w:rFonts w:ascii="Times New Roman" w:hAnsi="Times New Roman" w:cs="Times New Roman"/>
          <w:sz w:val="28"/>
          <w:szCs w:val="28"/>
          <w:lang w:eastAsia="ru-RU"/>
        </w:rPr>
        <w:t xml:space="preserve">Акция «Четыре лапы» </w:t>
      </w:r>
      <w:r w:rsidR="00F846ED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адресное поздравление ветеранов Великой Отечественной войны и тыла</w:t>
      </w:r>
      <w:r w:rsidR="00104363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4363" w:rsidRPr="005707B6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="00104363" w:rsidRPr="005707B6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значимая акция в честь воссоединения Крыма. «Крымская весна»</w:t>
      </w:r>
      <w:r w:rsidR="004050B1" w:rsidRPr="005707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07B6" w:rsidRPr="005707B6">
        <w:rPr>
          <w:rFonts w:ascii="Times New Roman" w:eastAsia="Times New Roman" w:hAnsi="Times New Roman"/>
          <w:sz w:val="28"/>
          <w:szCs w:val="28"/>
        </w:rPr>
        <w:t>г</w:t>
      </w:r>
      <w:r w:rsidR="004050B1" w:rsidRPr="005707B6">
        <w:rPr>
          <w:rFonts w:ascii="Times New Roman" w:eastAsia="Times New Roman" w:hAnsi="Times New Roman"/>
          <w:sz w:val="28"/>
          <w:szCs w:val="28"/>
        </w:rPr>
        <w:t xml:space="preserve">ородская акция «Экологический </w:t>
      </w:r>
      <w:proofErr w:type="spellStart"/>
      <w:r w:rsidR="004050B1" w:rsidRPr="005707B6">
        <w:rPr>
          <w:rFonts w:ascii="Times New Roman" w:eastAsia="Times New Roman" w:hAnsi="Times New Roman"/>
          <w:sz w:val="28"/>
          <w:szCs w:val="28"/>
        </w:rPr>
        <w:t>агиттеплоход</w:t>
      </w:r>
      <w:proofErr w:type="spellEnd"/>
      <w:r w:rsidR="004050B1" w:rsidRPr="005707B6">
        <w:rPr>
          <w:rFonts w:ascii="Times New Roman" w:eastAsia="Times New Roman" w:hAnsi="Times New Roman"/>
          <w:sz w:val="28"/>
          <w:szCs w:val="28"/>
        </w:rPr>
        <w:t>»</w:t>
      </w:r>
      <w:r w:rsidR="00F846ED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Курсанты трудового отряда </w:t>
      </w:r>
      <w:r w:rsidR="00AC421B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 </w:t>
      </w:r>
      <w:r w:rsidR="00F846ED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</w:t>
      </w:r>
      <w:r w:rsidR="00AC421B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6ED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AC421B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колледжах и школах города, активно участвовали в мероприятиях по плану НШТО.</w:t>
      </w:r>
      <w:r w:rsidR="00446A9D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B6" w:rsidRPr="005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 проекта участвовали 160 человек. </w:t>
      </w:r>
    </w:p>
    <w:p w:rsidR="005707B6" w:rsidRPr="005707B6" w:rsidRDefault="005707B6" w:rsidP="005707B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7B6">
        <w:rPr>
          <w:rFonts w:ascii="Times New Roman" w:hAnsi="Times New Roman" w:cs="Times New Roman"/>
          <w:sz w:val="28"/>
          <w:szCs w:val="28"/>
        </w:rPr>
        <w:t>В последние годы наметилась устойчивая тенденция увеличения числа подростков, желающих трудоустроиться на период летних каникул. В то же время, многие работодатели отказываются трудоустраивать несовершеннолетних детей. Поэтому ведётся большая работа по привлечению работодателей к активному участию в организации временных рабочих мест для несовершеннолетних подростков.</w:t>
      </w:r>
    </w:p>
    <w:p w:rsidR="005707B6" w:rsidRPr="00446A9D" w:rsidRDefault="005707B6" w:rsidP="005707B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4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4E02">
        <w:rPr>
          <w:rFonts w:ascii="Times New Roman" w:hAnsi="Times New Roman" w:cs="Times New Roman"/>
          <w:sz w:val="28"/>
          <w:szCs w:val="28"/>
        </w:rPr>
        <w:t>В рамках квоты трудоустроены в МАУ «ГЦПТ». Вне квот трудоустроены: МБУ «ГГПЦ»; ДЭПО метро; ДО «</w:t>
      </w:r>
      <w:proofErr w:type="spellStart"/>
      <w:r w:rsidRPr="00704E02">
        <w:rPr>
          <w:rFonts w:ascii="Times New Roman" w:hAnsi="Times New Roman" w:cs="Times New Roman"/>
          <w:sz w:val="28"/>
          <w:szCs w:val="28"/>
        </w:rPr>
        <w:t>Синар</w:t>
      </w:r>
      <w:proofErr w:type="spellEnd"/>
      <w:r w:rsidRPr="00704E02">
        <w:rPr>
          <w:rFonts w:ascii="Times New Roman" w:hAnsi="Times New Roman" w:cs="Times New Roman"/>
          <w:sz w:val="28"/>
          <w:szCs w:val="28"/>
        </w:rPr>
        <w:t>»; Кафе на ул. Связистов, 130; АО «</w:t>
      </w:r>
      <w:proofErr w:type="spellStart"/>
      <w:r w:rsidRPr="00704E02">
        <w:rPr>
          <w:rFonts w:ascii="Times New Roman" w:hAnsi="Times New Roman" w:cs="Times New Roman"/>
          <w:sz w:val="28"/>
          <w:szCs w:val="28"/>
        </w:rPr>
        <w:t>Грильница</w:t>
      </w:r>
      <w:proofErr w:type="spellEnd"/>
      <w:r w:rsidRPr="00704E02">
        <w:rPr>
          <w:rFonts w:ascii="Times New Roman" w:hAnsi="Times New Roman" w:cs="Times New Roman"/>
          <w:sz w:val="28"/>
          <w:szCs w:val="28"/>
        </w:rPr>
        <w:t>»; ООО «</w:t>
      </w:r>
      <w:proofErr w:type="spellStart"/>
      <w:r w:rsidRPr="00704E02">
        <w:rPr>
          <w:rFonts w:ascii="Times New Roman" w:hAnsi="Times New Roman" w:cs="Times New Roman"/>
          <w:sz w:val="28"/>
          <w:szCs w:val="28"/>
        </w:rPr>
        <w:t>Годовалов</w:t>
      </w:r>
      <w:proofErr w:type="spellEnd"/>
      <w:r w:rsidRPr="00704E02">
        <w:rPr>
          <w:rFonts w:ascii="Times New Roman" w:hAnsi="Times New Roman" w:cs="Times New Roman"/>
          <w:sz w:val="28"/>
          <w:szCs w:val="28"/>
        </w:rPr>
        <w:t>».</w:t>
      </w:r>
    </w:p>
    <w:p w:rsidR="00723ED4" w:rsidRDefault="00723ED4" w:rsidP="00723ED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3ED4">
        <w:rPr>
          <w:rFonts w:ascii="Times New Roman" w:hAnsi="Times New Roman" w:cs="Times New Roman"/>
          <w:sz w:val="28"/>
          <w:szCs w:val="28"/>
        </w:rPr>
        <w:t>В направлении</w:t>
      </w:r>
      <w:r w:rsidR="001956E6">
        <w:rPr>
          <w:rFonts w:ascii="Times New Roman" w:hAnsi="Times New Roman" w:cs="Times New Roman"/>
          <w:sz w:val="28"/>
          <w:szCs w:val="28"/>
        </w:rPr>
        <w:t xml:space="preserve"> </w:t>
      </w:r>
      <w:r w:rsidRPr="00723ED4">
        <w:rPr>
          <w:rFonts w:ascii="Times New Roman" w:hAnsi="Times New Roman" w:cs="Times New Roman"/>
          <w:b/>
          <w:sz w:val="28"/>
          <w:szCs w:val="28"/>
        </w:rPr>
        <w:t>Содействие развитию активной жизненной позиции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действует </w:t>
      </w:r>
      <w:r w:rsidRPr="00723ED4">
        <w:rPr>
          <w:rFonts w:ascii="Times New Roman" w:hAnsi="Times New Roman" w:cs="Times New Roman"/>
          <w:sz w:val="28"/>
          <w:szCs w:val="28"/>
        </w:rPr>
        <w:t>9 проектов</w:t>
      </w:r>
      <w:r w:rsidR="001D376E">
        <w:rPr>
          <w:rFonts w:ascii="Times New Roman" w:hAnsi="Times New Roman" w:cs="Times New Roman"/>
          <w:sz w:val="28"/>
          <w:szCs w:val="28"/>
        </w:rPr>
        <w:t>,</w:t>
      </w:r>
      <w:r w:rsidR="00A95308">
        <w:rPr>
          <w:rFonts w:ascii="Times New Roman" w:hAnsi="Times New Roman" w:cs="Times New Roman"/>
          <w:sz w:val="28"/>
          <w:szCs w:val="28"/>
        </w:rPr>
        <w:t xml:space="preserve"> </w:t>
      </w:r>
      <w:r w:rsidR="001D376E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5707B6">
        <w:rPr>
          <w:rFonts w:ascii="Times New Roman" w:hAnsi="Times New Roman" w:cs="Times New Roman"/>
          <w:sz w:val="28"/>
          <w:szCs w:val="28"/>
        </w:rPr>
        <w:t>958</w:t>
      </w:r>
      <w:r w:rsidR="001D37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23ED4">
        <w:rPr>
          <w:rFonts w:ascii="Times New Roman" w:hAnsi="Times New Roman" w:cs="Times New Roman"/>
          <w:sz w:val="28"/>
          <w:szCs w:val="28"/>
        </w:rPr>
        <w:t>:</w:t>
      </w:r>
    </w:p>
    <w:p w:rsidR="00A95308" w:rsidRDefault="00A95308" w:rsidP="00686EC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23ED4" w:rsidRPr="00686ECD">
        <w:rPr>
          <w:rFonts w:ascii="Times New Roman" w:hAnsi="Times New Roman" w:cs="Times New Roman"/>
          <w:b/>
          <w:i/>
          <w:sz w:val="28"/>
          <w:szCs w:val="28"/>
        </w:rPr>
        <w:t>ородской проект «</w:t>
      </w:r>
      <w:r w:rsidR="00941187">
        <w:rPr>
          <w:rFonts w:ascii="Times New Roman" w:hAnsi="Times New Roman" w:cs="Times New Roman"/>
          <w:b/>
          <w:i/>
          <w:sz w:val="28"/>
          <w:szCs w:val="28"/>
        </w:rPr>
        <w:t>Молодежный ресурсный центр развития общественных объединений правоохранительной направленности</w:t>
      </w:r>
      <w:r w:rsidR="00723ED4" w:rsidRPr="00686EC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86EC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530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797">
        <w:rPr>
          <w:rFonts w:ascii="Times New Roman" w:hAnsi="Times New Roman" w:cs="Times New Roman"/>
          <w:sz w:val="28"/>
          <w:szCs w:val="28"/>
        </w:rPr>
        <w:t>создан для молодёжи, находящейся в ООПН и НД</w:t>
      </w:r>
      <w:r>
        <w:rPr>
          <w:rFonts w:ascii="Times New Roman" w:hAnsi="Times New Roman" w:cs="Times New Roman"/>
          <w:sz w:val="28"/>
          <w:szCs w:val="28"/>
        </w:rPr>
        <w:t>, и желающих вступить в их ряды</w:t>
      </w:r>
      <w:r w:rsidRPr="00E81797">
        <w:rPr>
          <w:rFonts w:ascii="Times New Roman" w:hAnsi="Times New Roman" w:cs="Times New Roman"/>
          <w:sz w:val="28"/>
          <w:szCs w:val="28"/>
        </w:rPr>
        <w:t>. Деятельность проекта подразумевает обучение, проведение семинаров, собраний, как со студентами, так и с кураторами ООПН, а так же досуговую деятельность «Третье время»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797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форматы мероприятий, киновечера. </w:t>
      </w:r>
      <w:r w:rsidRPr="00E81797">
        <w:rPr>
          <w:rFonts w:ascii="Times New Roman" w:hAnsi="Times New Roman" w:cs="Times New Roman"/>
          <w:sz w:val="28"/>
          <w:szCs w:val="28"/>
        </w:rPr>
        <w:t>В рамках проекта планируется подключить все образовательные организации, где созданы ООПН и НД для знакомства и объединения молодёжи. Для дружинников и ООПН будут проводиться занятия по основам ФЗ-44 и нормативно-правовым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D4" w:rsidRDefault="00FE0B6F" w:rsidP="005C24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мероприятием проекта в 202</w:t>
      </w:r>
      <w:r w:rsidR="00A953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стал</w:t>
      </w:r>
      <w:r w:rsidR="00A953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6F">
        <w:rPr>
          <w:rFonts w:ascii="Times New Roman" w:hAnsi="Times New Roman" w:cs="Times New Roman"/>
          <w:sz w:val="28"/>
          <w:szCs w:val="28"/>
        </w:rPr>
        <w:t>«</w:t>
      </w:r>
      <w:r w:rsidR="00A95308">
        <w:rPr>
          <w:rFonts w:ascii="Times New Roman" w:hAnsi="Times New Roman" w:cs="Times New Roman"/>
          <w:sz w:val="28"/>
          <w:szCs w:val="28"/>
        </w:rPr>
        <w:t>Подведение итогов работы</w:t>
      </w:r>
      <w:r w:rsidRPr="00FE0B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котором участвовало </w:t>
      </w:r>
      <w:r w:rsidR="00A95308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человек. В рамках проекта проводились занятия с кандидатами в дружинники, </w:t>
      </w:r>
      <w:r w:rsidRPr="00FE0B6F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E0B6F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0B6F">
        <w:rPr>
          <w:rFonts w:ascii="Times New Roman" w:hAnsi="Times New Roman" w:cs="Times New Roman"/>
          <w:sz w:val="28"/>
          <w:szCs w:val="28"/>
        </w:rPr>
        <w:t xml:space="preserve"> о деятельности НД и ООПН</w:t>
      </w:r>
      <w:r>
        <w:rPr>
          <w:rFonts w:ascii="Times New Roman" w:hAnsi="Times New Roman" w:cs="Times New Roman"/>
          <w:sz w:val="28"/>
          <w:szCs w:val="28"/>
        </w:rPr>
        <w:t xml:space="preserve">, соревнования </w:t>
      </w:r>
      <w:r w:rsidRPr="00FE0B6F">
        <w:rPr>
          <w:rFonts w:ascii="Times New Roman" w:hAnsi="Times New Roman" w:cs="Times New Roman"/>
          <w:sz w:val="28"/>
          <w:szCs w:val="28"/>
        </w:rPr>
        <w:t>по стрельбе из боевого пистолета Макарова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0B6F">
        <w:rPr>
          <w:rFonts w:ascii="Times New Roman" w:hAnsi="Times New Roman" w:cs="Times New Roman"/>
          <w:sz w:val="28"/>
          <w:szCs w:val="28"/>
        </w:rPr>
        <w:t xml:space="preserve">по стрельбе им. </w:t>
      </w:r>
      <w:proofErr w:type="spellStart"/>
      <w:r w:rsidRPr="00FE0B6F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9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встречи с членами отрядов и их кураторами. Всего в мероприятиях участвовало 980 человек.</w:t>
      </w:r>
    </w:p>
    <w:p w:rsidR="00A95308" w:rsidRPr="00686ECD" w:rsidRDefault="00A95308" w:rsidP="00A953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1797">
        <w:rPr>
          <w:rFonts w:ascii="Times New Roman" w:hAnsi="Times New Roman" w:cs="Times New Roman"/>
          <w:sz w:val="28"/>
          <w:szCs w:val="28"/>
        </w:rPr>
        <w:t>В результате реализации проекта появится целостное молодёжное сообщество. Молодежь, прошедшая через проект, повысит уровень правовой грамотности, данное направление выйдет на новый уровень, у молодёжи появится место в котором они могут собраться. От взаимодействия молодёжи друг с другом появятся различные новые идеи и форматы проведения мероприятий и соревнований.</w:t>
      </w:r>
    </w:p>
    <w:p w:rsidR="005707B6" w:rsidRPr="005C2464" w:rsidRDefault="00723ED4" w:rsidP="005C246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41187" w:rsidRPr="005C2464">
        <w:rPr>
          <w:rFonts w:ascii="Times New Roman" w:hAnsi="Times New Roman" w:cs="Times New Roman"/>
          <w:b/>
          <w:i/>
          <w:sz w:val="28"/>
          <w:szCs w:val="28"/>
        </w:rPr>
        <w:t>Я здесь живу!</w:t>
      </w:r>
      <w:r w:rsidRPr="005C246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04828" w:rsidRPr="005C246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707B6" w:rsidRPr="005C2464">
        <w:rPr>
          <w:rFonts w:ascii="Times New Roman" w:hAnsi="Times New Roman" w:cs="Times New Roman"/>
          <w:sz w:val="28"/>
          <w:szCs w:val="28"/>
        </w:rPr>
        <w:t xml:space="preserve">С февраля по июнь 2022 года в рамках реализации проекта организовано и проведено </w:t>
      </w:r>
      <w:r w:rsidR="00A50DC8" w:rsidRPr="005C2464">
        <w:rPr>
          <w:rFonts w:ascii="Times New Roman" w:hAnsi="Times New Roman" w:cs="Times New Roman"/>
          <w:sz w:val="28"/>
          <w:szCs w:val="28"/>
        </w:rPr>
        <w:t>22 мероприятия для 208 человек</w:t>
      </w:r>
      <w:r w:rsidR="00DD54A7" w:rsidRPr="005C2464">
        <w:rPr>
          <w:rFonts w:ascii="Times New Roman" w:hAnsi="Times New Roman" w:cs="Times New Roman"/>
          <w:sz w:val="28"/>
          <w:szCs w:val="28"/>
        </w:rPr>
        <w:t xml:space="preserve">: </w:t>
      </w:r>
      <w:r w:rsidR="005707B6" w:rsidRPr="005C2464">
        <w:rPr>
          <w:rFonts w:ascii="Times New Roman" w:hAnsi="Times New Roman" w:cs="Times New Roman"/>
          <w:sz w:val="28"/>
          <w:szCs w:val="28"/>
        </w:rPr>
        <w:t>11 кинопоказов;</w:t>
      </w:r>
      <w:r w:rsidR="00A50DC8" w:rsidRPr="005C2464">
        <w:rPr>
          <w:rFonts w:ascii="Times New Roman" w:hAnsi="Times New Roman" w:cs="Times New Roman"/>
          <w:sz w:val="28"/>
          <w:szCs w:val="28"/>
        </w:rPr>
        <w:t xml:space="preserve"> </w:t>
      </w:r>
      <w:r w:rsidR="005707B6" w:rsidRPr="005C2464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культурно-просветительская программа «Россия – Родина моя» для </w:t>
      </w:r>
      <w:r w:rsidR="00DD54A7" w:rsidRPr="005C24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07B6" w:rsidRPr="005C2464">
        <w:rPr>
          <w:rFonts w:ascii="Times New Roman" w:hAnsi="Times New Roman" w:cs="Times New Roman"/>
          <w:color w:val="000000"/>
          <w:sz w:val="28"/>
          <w:szCs w:val="28"/>
        </w:rPr>
        <w:t xml:space="preserve"> групп участников летних пришкольных лагерей;</w:t>
      </w:r>
      <w:r w:rsidR="00A50DC8" w:rsidRPr="005C24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7B6" w:rsidRPr="005C2464">
        <w:rPr>
          <w:rFonts w:ascii="Times New Roman" w:hAnsi="Times New Roman" w:cs="Times New Roman"/>
          <w:color w:val="000000"/>
          <w:sz w:val="28"/>
          <w:szCs w:val="28"/>
        </w:rPr>
        <w:t>просветительская патриотическая программа «День Победы. Пионеры герои» для 2 групп школьников;</w:t>
      </w:r>
      <w:r w:rsidR="00A50DC8" w:rsidRPr="005C24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7B6" w:rsidRPr="005C2464">
        <w:rPr>
          <w:rFonts w:ascii="Times New Roman" w:hAnsi="Times New Roman" w:cs="Times New Roman"/>
          <w:color w:val="000000"/>
          <w:sz w:val="28"/>
          <w:szCs w:val="28"/>
        </w:rPr>
        <w:t xml:space="preserve">фотоконкурс «Лицо </w:t>
      </w:r>
      <w:proofErr w:type="spellStart"/>
      <w:r w:rsidR="005707B6" w:rsidRPr="005C2464">
        <w:rPr>
          <w:rFonts w:ascii="Times New Roman" w:hAnsi="Times New Roman" w:cs="Times New Roman"/>
          <w:color w:val="000000"/>
          <w:sz w:val="28"/>
          <w:szCs w:val="28"/>
        </w:rPr>
        <w:t>ОбьГЭСа</w:t>
      </w:r>
      <w:proofErr w:type="spellEnd"/>
      <w:r w:rsidR="005707B6" w:rsidRPr="005C2464">
        <w:rPr>
          <w:rFonts w:ascii="Times New Roman" w:hAnsi="Times New Roman" w:cs="Times New Roman"/>
          <w:color w:val="000000"/>
          <w:sz w:val="28"/>
          <w:szCs w:val="28"/>
        </w:rPr>
        <w:t xml:space="preserve">» в онлайн-формате (142 фото, 293 человека </w:t>
      </w:r>
      <w:r w:rsidR="005707B6" w:rsidRPr="005C24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приняли участие в голосовании).</w:t>
      </w:r>
      <w:r w:rsidR="00DD54A7" w:rsidRPr="005C2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7B6" w:rsidRPr="005C2464">
        <w:rPr>
          <w:rFonts w:ascii="Times New Roman" w:hAnsi="Times New Roman" w:cs="Times New Roman"/>
          <w:sz w:val="28"/>
          <w:szCs w:val="28"/>
        </w:rPr>
        <w:t>Специалисты, реализующие проект «</w:t>
      </w:r>
      <w:r w:rsidR="00DD54A7" w:rsidRPr="005C2464">
        <w:rPr>
          <w:rFonts w:ascii="Times New Roman" w:hAnsi="Times New Roman" w:cs="Times New Roman"/>
          <w:sz w:val="28"/>
          <w:szCs w:val="28"/>
        </w:rPr>
        <w:t>Я здесь живу!</w:t>
      </w:r>
      <w:r w:rsidR="005707B6" w:rsidRPr="005C2464">
        <w:rPr>
          <w:rFonts w:ascii="Times New Roman" w:hAnsi="Times New Roman" w:cs="Times New Roman"/>
          <w:sz w:val="28"/>
          <w:szCs w:val="28"/>
        </w:rPr>
        <w:t>», приняли участие в инфраструктурном проекте «Открытые пространства» в период с марта по май 2022 года.</w:t>
      </w:r>
    </w:p>
    <w:p w:rsidR="00941187" w:rsidRPr="005C2464" w:rsidRDefault="00941187" w:rsidP="005C246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24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C24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Исторический дискуссионный клуб»</w:t>
      </w:r>
      <w:r w:rsidR="005707B6" w:rsidRPr="005C24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50DC8" w:rsidRPr="005C2464">
        <w:rPr>
          <w:rFonts w:ascii="Times New Roman" w:hAnsi="Times New Roman" w:cs="Times New Roman"/>
          <w:sz w:val="28"/>
          <w:szCs w:val="28"/>
        </w:rPr>
        <w:t xml:space="preserve">цель проекта популяризация исторической науки среди молодёжи, для повышения их уровня знаний в этой области, а также улучшения их навыков дискуссии и коммуникации. Благодаря участию в проекте, у молодых людей формируется собственное мнение по ряду важных и спорных исторических тем, что будет способствовать развитию их активной жизненной позиции. Проект направлен на постоянное командное взаимодействие между молодыми людьми, а также на освоение основных навыков, требуемых для изучения истории. Таких как: критическое мышление, работа с источниками, грамотное формулирование своей мысли. В рамках проекта проводились </w:t>
      </w:r>
    </w:p>
    <w:p w:rsidR="00AF362C" w:rsidRDefault="00723ED4" w:rsidP="001D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D4">
        <w:rPr>
          <w:rFonts w:ascii="Times New Roman" w:hAnsi="Times New Roman" w:cs="Times New Roman"/>
          <w:sz w:val="28"/>
          <w:szCs w:val="28"/>
        </w:rPr>
        <w:t>В направлении</w:t>
      </w:r>
      <w:r w:rsidR="00CF767B">
        <w:rPr>
          <w:rFonts w:ascii="Times New Roman" w:hAnsi="Times New Roman" w:cs="Times New Roman"/>
          <w:sz w:val="28"/>
          <w:szCs w:val="28"/>
        </w:rPr>
        <w:t xml:space="preserve"> </w:t>
      </w:r>
      <w:r w:rsidRPr="00723ED4">
        <w:rPr>
          <w:rFonts w:ascii="Times New Roman" w:hAnsi="Times New Roman" w:cs="Times New Roman"/>
          <w:b/>
          <w:sz w:val="28"/>
          <w:szCs w:val="28"/>
        </w:rPr>
        <w:t>«Содействие молодёжи в трудной жизненной ситуации»</w:t>
      </w:r>
      <w:r w:rsidR="00CF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ED4">
        <w:rPr>
          <w:rFonts w:ascii="Times New Roman" w:hAnsi="Times New Roman" w:cs="Times New Roman"/>
          <w:sz w:val="28"/>
          <w:szCs w:val="28"/>
        </w:rPr>
        <w:t>реализуется проект</w:t>
      </w:r>
      <w:r w:rsidR="00CF7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62C" w:rsidRPr="005C2464" w:rsidRDefault="00723ED4" w:rsidP="005C246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4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956E6" w:rsidRPr="005C2464">
        <w:rPr>
          <w:rFonts w:ascii="Times New Roman" w:hAnsi="Times New Roman" w:cs="Times New Roman"/>
          <w:b/>
          <w:i/>
          <w:sz w:val="28"/>
          <w:szCs w:val="28"/>
        </w:rPr>
        <w:t>Радость жизни</w:t>
      </w:r>
      <w:r w:rsidRPr="005C246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B3028" w:rsidRPr="005C246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F362C" w:rsidRPr="005C2464">
        <w:rPr>
          <w:rFonts w:ascii="Times New Roman" w:hAnsi="Times New Roman" w:cs="Times New Roman"/>
          <w:sz w:val="28"/>
          <w:szCs w:val="28"/>
        </w:rPr>
        <w:t>Проект направлен на социализацию и социокультурную адаптацию молодежи с ограниченными возможностями здоровья и инвалидностью. Прое</w:t>
      </w:r>
      <w:proofErr w:type="gramStart"/>
      <w:r w:rsidR="00AF362C" w:rsidRPr="005C2464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AF362C" w:rsidRPr="005C2464">
        <w:rPr>
          <w:rFonts w:ascii="Times New Roman" w:hAnsi="Times New Roman" w:cs="Times New Roman"/>
          <w:sz w:val="28"/>
          <w:szCs w:val="28"/>
        </w:rPr>
        <w:t>ючает в себя различные направления деятельности по поддержке молодых инвалидов и интеграция их в социокультурное пространство нашего города.</w:t>
      </w:r>
    </w:p>
    <w:p w:rsidR="00A50DC8" w:rsidRPr="00476523" w:rsidRDefault="00AF362C" w:rsidP="0047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Молодежный Центр – это место, где встречаются молодые люди с инвалидностью и ОВЗ для развития коммуникативных навыков, находят друзей по интересам, учатся общению, дружбе и продуктивно проводят досуговую деятельность. Происходит реализация возможностей каждого молодого человека.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Нормотипычные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сверстники помогают молодежи с инвалидностью в общении,  дружбе и вместе взаимодействуют в различных форматах. </w:t>
      </w:r>
      <w:r w:rsidR="00EB3028" w:rsidRPr="00EB3028">
        <w:rPr>
          <w:rFonts w:ascii="Times New Roman" w:hAnsi="Times New Roman" w:cs="Times New Roman"/>
          <w:sz w:val="28"/>
          <w:szCs w:val="28"/>
        </w:rPr>
        <w:t xml:space="preserve">В рамках проекта создан актив </w:t>
      </w:r>
      <w:r w:rsidR="001956E6">
        <w:rPr>
          <w:rFonts w:ascii="Times New Roman" w:hAnsi="Times New Roman" w:cs="Times New Roman"/>
          <w:sz w:val="28"/>
          <w:szCs w:val="28"/>
        </w:rPr>
        <w:t>30</w:t>
      </w:r>
      <w:r w:rsidR="00EB3028" w:rsidRPr="00EB302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F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различные праздничные мероприятия,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140E0">
        <w:rPr>
          <w:rFonts w:ascii="Times New Roman" w:hAnsi="Times New Roman" w:cs="Times New Roman"/>
          <w:sz w:val="28"/>
          <w:szCs w:val="28"/>
        </w:rPr>
        <w:t>стречи</w:t>
      </w:r>
      <w:proofErr w:type="gramEnd"/>
      <w:r w:rsidR="006140E0">
        <w:rPr>
          <w:rFonts w:ascii="Times New Roman" w:hAnsi="Times New Roman" w:cs="Times New Roman"/>
          <w:sz w:val="28"/>
          <w:szCs w:val="28"/>
        </w:rPr>
        <w:t xml:space="preserve"> посвященные памятным датам,</w:t>
      </w:r>
      <w:r w:rsidR="00476523">
        <w:rPr>
          <w:rFonts w:ascii="Times New Roman" w:hAnsi="Times New Roman" w:cs="Times New Roman"/>
          <w:sz w:val="28"/>
          <w:szCs w:val="28"/>
        </w:rPr>
        <w:t xml:space="preserve"> молодежь приняла участие в:</w:t>
      </w:r>
      <w:r w:rsidR="006140E0">
        <w:rPr>
          <w:rFonts w:ascii="Times New Roman" w:hAnsi="Times New Roman" w:cs="Times New Roman"/>
          <w:sz w:val="28"/>
          <w:szCs w:val="28"/>
        </w:rPr>
        <w:t xml:space="preserve"> </w:t>
      </w:r>
      <w:r w:rsidR="00476523" w:rsidRPr="0047652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XIV</w:t>
      </w:r>
      <w:r w:rsidR="00476523" w:rsidRPr="00476523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Городской инклюзивный фестиваль детского и юношеского творчества «Солнечный марафон», </w:t>
      </w:r>
      <w:r w:rsidR="00476523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476523" w:rsidRPr="00476523">
        <w:rPr>
          <w:rFonts w:ascii="Times New Roman" w:hAnsi="Times New Roman"/>
          <w:sz w:val="28"/>
          <w:szCs w:val="28"/>
        </w:rPr>
        <w:t xml:space="preserve">егиональный фестиваль адаптивной физической культуры и спорта первый этап,  </w:t>
      </w:r>
      <w:r w:rsidR="00476523" w:rsidRPr="0047652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III</w:t>
      </w:r>
      <w:r w:rsidR="00476523" w:rsidRPr="00476523">
        <w:rPr>
          <w:rFonts w:ascii="Times New Roman" w:eastAsia="Times New Roman" w:hAnsi="Times New Roman"/>
          <w:color w:val="000000"/>
          <w:sz w:val="28"/>
          <w:szCs w:val="28"/>
        </w:rPr>
        <w:t xml:space="preserve"> Открытый Инклюзивный фестиваль «Чистые сердца»,  Дискуссионная площадка</w:t>
      </w:r>
      <w:r w:rsidR="00476523">
        <w:rPr>
          <w:rFonts w:ascii="Times New Roman" w:eastAsia="Times New Roman" w:hAnsi="Times New Roman"/>
          <w:color w:val="000000"/>
          <w:sz w:val="28"/>
          <w:szCs w:val="28"/>
        </w:rPr>
        <w:t xml:space="preserve">  п</w:t>
      </w:r>
      <w:r w:rsidR="00476523" w:rsidRPr="00476523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 w:rsidR="0047652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476523" w:rsidRPr="00476523">
        <w:rPr>
          <w:rFonts w:ascii="Times New Roman" w:eastAsia="Times New Roman" w:hAnsi="Times New Roman"/>
          <w:color w:val="000000"/>
          <w:sz w:val="28"/>
          <w:szCs w:val="28"/>
        </w:rPr>
        <w:t xml:space="preserve"> «Откровенный разговор».</w:t>
      </w:r>
    </w:p>
    <w:p w:rsidR="001D376E" w:rsidRPr="00EB3028" w:rsidRDefault="001D376E" w:rsidP="001D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523">
        <w:rPr>
          <w:rFonts w:ascii="Times New Roman" w:hAnsi="Times New Roman" w:cs="Times New Roman"/>
          <w:sz w:val="28"/>
          <w:szCs w:val="28"/>
        </w:rPr>
        <w:t xml:space="preserve">В мероприятиях проекта участвовали </w:t>
      </w:r>
      <w:r w:rsidR="00A50DC8" w:rsidRPr="00476523">
        <w:rPr>
          <w:rFonts w:ascii="Times New Roman" w:hAnsi="Times New Roman" w:cs="Times New Roman"/>
          <w:sz w:val="28"/>
          <w:szCs w:val="28"/>
        </w:rPr>
        <w:t>150</w:t>
      </w:r>
      <w:r w:rsidRPr="0047652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0DC8" w:rsidRPr="00476523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476523">
        <w:rPr>
          <w:rFonts w:ascii="Times New Roman" w:hAnsi="Times New Roman" w:cs="Times New Roman"/>
          <w:sz w:val="28"/>
          <w:szCs w:val="28"/>
        </w:rPr>
        <w:t>.</w:t>
      </w:r>
    </w:p>
    <w:p w:rsidR="001D376E" w:rsidRDefault="00723ED4" w:rsidP="001D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D4">
        <w:rPr>
          <w:rFonts w:ascii="Times New Roman" w:hAnsi="Times New Roman" w:cs="Times New Roman"/>
          <w:sz w:val="28"/>
          <w:szCs w:val="28"/>
        </w:rPr>
        <w:t>В направлении</w:t>
      </w:r>
      <w:r w:rsidRPr="00723ED4">
        <w:rPr>
          <w:rFonts w:ascii="Times New Roman" w:hAnsi="Times New Roman" w:cs="Times New Roman"/>
          <w:b/>
          <w:sz w:val="28"/>
          <w:szCs w:val="28"/>
        </w:rPr>
        <w:tab/>
        <w:t>«Содействие формированию здорового образа жизни в молодёжной среде»</w:t>
      </w:r>
      <w:r w:rsidR="005C24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3 проекта</w:t>
      </w:r>
      <w:r w:rsidR="001D376E">
        <w:rPr>
          <w:rFonts w:ascii="Times New Roman" w:hAnsi="Times New Roman" w:cs="Times New Roman"/>
          <w:sz w:val="28"/>
          <w:szCs w:val="28"/>
        </w:rPr>
        <w:t>,</w:t>
      </w:r>
      <w:r w:rsidR="00DD54A7">
        <w:rPr>
          <w:rFonts w:ascii="Times New Roman" w:hAnsi="Times New Roman" w:cs="Times New Roman"/>
          <w:sz w:val="28"/>
          <w:szCs w:val="28"/>
        </w:rPr>
        <w:t xml:space="preserve"> </w:t>
      </w:r>
      <w:r w:rsidR="001D376E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DD54A7">
        <w:rPr>
          <w:rFonts w:ascii="Times New Roman" w:hAnsi="Times New Roman" w:cs="Times New Roman"/>
          <w:sz w:val="28"/>
          <w:szCs w:val="28"/>
        </w:rPr>
        <w:t>644</w:t>
      </w:r>
      <w:r w:rsidR="001D376E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1010B3" w:rsidRPr="0085281C" w:rsidRDefault="001010B3" w:rsidP="0085281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281C">
        <w:rPr>
          <w:rFonts w:ascii="Times New Roman" w:hAnsi="Times New Roman" w:cs="Times New Roman"/>
          <w:b/>
          <w:i/>
          <w:sz w:val="28"/>
          <w:szCs w:val="28"/>
        </w:rPr>
        <w:t>«Современный рыцарь»</w:t>
      </w:r>
      <w:r w:rsidR="00FE0B6F" w:rsidRPr="0085281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E0B6F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проекта: вовлечение молодёжи в занятия новым видом спорта современный мечевой бой в школах, образовательных организациях высшего и среднего образования. </w:t>
      </w:r>
      <w:r w:rsidR="0085281C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мероприятий проекта – организация турниров и соревнований, создание интерактивных площадок, </w:t>
      </w:r>
      <w:r w:rsid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281C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еминары для тренеров и судей</w:t>
      </w:r>
      <w:r w:rsidR="00FE0B6F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 проекта составляет </w:t>
      </w:r>
      <w:r w:rsidR="00DD54A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E0B6F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привлечен</w:t>
      </w:r>
      <w:r w:rsidR="001C5D4B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участников</w:t>
      </w:r>
      <w:r w:rsidR="00DD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</w:t>
      </w:r>
      <w:r w:rsidR="00FE0B6F" w:rsidRPr="008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45BD8" w:rsidRPr="00545BD8" w:rsidRDefault="001010B3" w:rsidP="00FE0B6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1B1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F501B1" w:rsidRPr="00F501B1">
        <w:rPr>
          <w:rFonts w:ascii="Times New Roman" w:hAnsi="Times New Roman" w:cs="Times New Roman"/>
          <w:b/>
          <w:i/>
          <w:sz w:val="28"/>
          <w:szCs w:val="28"/>
        </w:rPr>
        <w:t>Ледовая грань</w:t>
      </w:r>
      <w:r w:rsidRPr="00F501B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55F7A" w:rsidRPr="00F501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55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5BD8" w:rsidRPr="00545BD8">
        <w:rPr>
          <w:rFonts w:ascii="Times New Roman" w:hAnsi="Times New Roman" w:cs="Times New Roman"/>
          <w:sz w:val="28"/>
          <w:szCs w:val="28"/>
        </w:rPr>
        <w:t>Проект</w:t>
      </w:r>
      <w:r w:rsidR="00545BD8" w:rsidRPr="00545B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5BD8" w:rsidRPr="00545BD8">
        <w:rPr>
          <w:rFonts w:ascii="Times New Roman" w:hAnsi="Times New Roman" w:cs="Times New Roman"/>
          <w:sz w:val="28"/>
          <w:szCs w:val="28"/>
        </w:rPr>
        <w:t xml:space="preserve">направлен на популяризацию нового интересного зимнего спорта - </w:t>
      </w:r>
      <w:proofErr w:type="spellStart"/>
      <w:r w:rsidR="00545BD8" w:rsidRPr="00545BD8">
        <w:rPr>
          <w:rFonts w:ascii="Times New Roman" w:hAnsi="Times New Roman" w:cs="Times New Roman"/>
          <w:sz w:val="28"/>
          <w:szCs w:val="28"/>
        </w:rPr>
        <w:t>ледолазанья</w:t>
      </w:r>
      <w:proofErr w:type="spellEnd"/>
      <w:r w:rsidR="00545BD8" w:rsidRPr="00545BD8">
        <w:rPr>
          <w:rFonts w:ascii="Times New Roman" w:hAnsi="Times New Roman" w:cs="Times New Roman"/>
          <w:sz w:val="28"/>
          <w:szCs w:val="28"/>
        </w:rPr>
        <w:t xml:space="preserve"> - среди жителей г. Новосибирска, создание условий для включения молодежи в этот вид спорта для целей самореализации и оздоровления. Проект </w:t>
      </w:r>
      <w:r w:rsidR="00545BD8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545BD8" w:rsidRPr="00545BD8">
        <w:rPr>
          <w:rFonts w:ascii="Times New Roman" w:hAnsi="Times New Roman" w:cs="Times New Roman"/>
          <w:sz w:val="28"/>
          <w:szCs w:val="28"/>
        </w:rPr>
        <w:t xml:space="preserve">создание уникального для города Новосибирска специализированного </w:t>
      </w:r>
      <w:proofErr w:type="spellStart"/>
      <w:r w:rsidR="00545BD8" w:rsidRPr="00545BD8">
        <w:rPr>
          <w:rFonts w:ascii="Times New Roman" w:hAnsi="Times New Roman" w:cs="Times New Roman"/>
          <w:sz w:val="28"/>
          <w:szCs w:val="28"/>
        </w:rPr>
        <w:t>ледолазного</w:t>
      </w:r>
      <w:proofErr w:type="spellEnd"/>
      <w:r w:rsidR="00545BD8" w:rsidRPr="00545BD8">
        <w:rPr>
          <w:rFonts w:ascii="Times New Roman" w:hAnsi="Times New Roman" w:cs="Times New Roman"/>
          <w:sz w:val="28"/>
          <w:szCs w:val="28"/>
        </w:rPr>
        <w:t xml:space="preserve"> уличного тренажера и проведение ряда мероприятий, направленных вовлечение молодежи в этот вид спорта.</w:t>
      </w:r>
    </w:p>
    <w:p w:rsidR="001010B3" w:rsidRPr="00367C0A" w:rsidRDefault="00545BD8" w:rsidP="00545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BD8">
        <w:rPr>
          <w:rFonts w:ascii="Times New Roman" w:hAnsi="Times New Roman" w:cs="Times New Roman"/>
          <w:sz w:val="28"/>
          <w:szCs w:val="28"/>
        </w:rPr>
        <w:t>В рамках проекта установ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545BD8">
        <w:rPr>
          <w:rFonts w:ascii="Times New Roman" w:hAnsi="Times New Roman" w:cs="Times New Roman"/>
          <w:sz w:val="28"/>
          <w:szCs w:val="28"/>
        </w:rPr>
        <w:t xml:space="preserve"> на территории участка, по адресу Фабричная 2, расположенного в центральной части города, имеющего хорошую транспортную доступность и необходимую инфраструктуру (теплое помещение раздевалки, уличное освещение, наличие воды для заливки льда) уличный тренажер для занятий </w:t>
      </w:r>
      <w:proofErr w:type="spellStart"/>
      <w:r w:rsidRPr="00545BD8">
        <w:rPr>
          <w:rFonts w:ascii="Times New Roman" w:hAnsi="Times New Roman" w:cs="Times New Roman"/>
          <w:sz w:val="28"/>
          <w:szCs w:val="28"/>
        </w:rPr>
        <w:t>ледолазаньем</w:t>
      </w:r>
      <w:proofErr w:type="spellEnd"/>
      <w:r w:rsidRPr="00545BD8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одятся</w:t>
      </w:r>
      <w:r w:rsidRPr="00545BD8">
        <w:rPr>
          <w:rFonts w:ascii="Times New Roman" w:hAnsi="Times New Roman" w:cs="Times New Roman"/>
          <w:sz w:val="28"/>
          <w:szCs w:val="28"/>
        </w:rPr>
        <w:t xml:space="preserve"> на его базе сери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5BD8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популяризацию </w:t>
      </w:r>
      <w:proofErr w:type="spellStart"/>
      <w:r w:rsidRPr="00545BD8">
        <w:rPr>
          <w:rFonts w:ascii="Times New Roman" w:hAnsi="Times New Roman" w:cs="Times New Roman"/>
          <w:sz w:val="28"/>
          <w:szCs w:val="28"/>
        </w:rPr>
        <w:t>ледолазанья</w:t>
      </w:r>
      <w:proofErr w:type="spellEnd"/>
      <w:r w:rsidRPr="00545BD8">
        <w:rPr>
          <w:rFonts w:ascii="Times New Roman" w:hAnsi="Times New Roman" w:cs="Times New Roman"/>
          <w:sz w:val="28"/>
          <w:szCs w:val="28"/>
        </w:rPr>
        <w:t xml:space="preserve"> и вовлечение в него широких масс горожан: мастер-класс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5BD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45BD8">
        <w:rPr>
          <w:rFonts w:ascii="Times New Roman" w:hAnsi="Times New Roman" w:cs="Times New Roman"/>
          <w:sz w:val="28"/>
          <w:szCs w:val="28"/>
        </w:rPr>
        <w:t>ледолазанью</w:t>
      </w:r>
      <w:proofErr w:type="spellEnd"/>
      <w:r w:rsidRPr="00545BD8">
        <w:rPr>
          <w:rFonts w:ascii="Times New Roman" w:hAnsi="Times New Roman" w:cs="Times New Roman"/>
          <w:sz w:val="28"/>
          <w:szCs w:val="28"/>
        </w:rPr>
        <w:t xml:space="preserve">, сформировать из заинтересовавшихся группу для регулярных занятий начального уровня, организовать регулярные занятия для жителей, уже занимавшихся </w:t>
      </w:r>
      <w:proofErr w:type="spellStart"/>
      <w:r w:rsidRPr="00545BD8">
        <w:rPr>
          <w:rFonts w:ascii="Times New Roman" w:hAnsi="Times New Roman" w:cs="Times New Roman"/>
          <w:sz w:val="28"/>
          <w:szCs w:val="28"/>
        </w:rPr>
        <w:t>ледолазаньем</w:t>
      </w:r>
      <w:proofErr w:type="spellEnd"/>
      <w:r w:rsidRPr="00545BD8">
        <w:rPr>
          <w:rFonts w:ascii="Times New Roman" w:hAnsi="Times New Roman" w:cs="Times New Roman"/>
          <w:sz w:val="28"/>
          <w:szCs w:val="28"/>
        </w:rPr>
        <w:t xml:space="preserve"> ранее.</w:t>
      </w:r>
      <w:r>
        <w:t xml:space="preserve"> </w:t>
      </w:r>
      <w:r w:rsidR="001C5D4B" w:rsidRPr="0054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участвовало </w:t>
      </w:r>
      <w:r w:rsidRPr="00545BD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C5D4B" w:rsidRPr="00545BD8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</w:t>
      </w:r>
      <w:r w:rsidR="001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F7A" w:rsidRDefault="001010B3" w:rsidP="009D535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0A">
        <w:rPr>
          <w:rFonts w:ascii="Times New Roman" w:hAnsi="Times New Roman" w:cs="Times New Roman"/>
          <w:b/>
          <w:i/>
          <w:sz w:val="28"/>
          <w:szCs w:val="28"/>
        </w:rPr>
        <w:t>«Твоя вершина»</w:t>
      </w:r>
      <w:r w:rsidR="00B55F7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5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 на организацию активного досуга молодёжи через занятия альпинизмом. В</w:t>
      </w:r>
      <w:r w:rsidR="009D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 занятия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безопасности, медицине</w:t>
      </w:r>
      <w:r w:rsidR="009D5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ЧС, теории альпинизма. Теоретические занятия закрепляются практическими выездами на естественный рельеф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B4227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4B4227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Горный, </w:t>
      </w:r>
      <w:proofErr w:type="spellStart"/>
      <w:r w:rsidR="004B4227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о.п.Учебный</w:t>
      </w:r>
      <w:proofErr w:type="spellEnd"/>
      <w:r w:rsidR="004B4227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B4227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Бердские</w:t>
      </w:r>
      <w:proofErr w:type="spellEnd"/>
      <w:r w:rsidR="004B4227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скалы</w:t>
      </w:r>
      <w:r w:rsidR="004B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охват проекта </w:t>
      </w:r>
      <w:r w:rsidR="00DD54A7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="00B5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55F7A" w:rsidRPr="00F32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D4B" w:rsidRDefault="001010B3" w:rsidP="00852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0B3"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Pr="001010B3">
        <w:rPr>
          <w:rFonts w:ascii="Times New Roman" w:hAnsi="Times New Roman" w:cs="Times New Roman"/>
          <w:b/>
          <w:sz w:val="28"/>
          <w:szCs w:val="28"/>
        </w:rPr>
        <w:t>«Поддержка молодой семьи»</w:t>
      </w:r>
      <w:r w:rsidR="00CF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0B3">
        <w:rPr>
          <w:rFonts w:ascii="Times New Roman" w:hAnsi="Times New Roman" w:cs="Times New Roman"/>
          <w:sz w:val="28"/>
          <w:szCs w:val="28"/>
        </w:rPr>
        <w:t>реализуется проект</w:t>
      </w:r>
      <w:r w:rsidR="00980C61">
        <w:rPr>
          <w:rFonts w:ascii="Times New Roman" w:hAnsi="Times New Roman" w:cs="Times New Roman"/>
          <w:sz w:val="28"/>
          <w:szCs w:val="28"/>
        </w:rPr>
        <w:t xml:space="preserve"> </w:t>
      </w:r>
      <w:r w:rsidRPr="001010B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41187">
        <w:rPr>
          <w:rFonts w:ascii="Times New Roman" w:hAnsi="Times New Roman" w:cs="Times New Roman"/>
          <w:b/>
          <w:i/>
          <w:sz w:val="28"/>
          <w:szCs w:val="28"/>
        </w:rPr>
        <w:t>Туристическая семья</w:t>
      </w:r>
      <w:r w:rsidRPr="001010B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411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5BD8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Формирование благоприятной среды для творческой реализации родителей и их детей.</w:t>
      </w:r>
      <w:r w:rsidR="00545BD8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рамках проекта проводятся выездные тренировки на местности, походы выходного дня в окрестностях Новосибирска и Новосибирской области, тренировки на </w:t>
      </w:r>
      <w:proofErr w:type="spellStart"/>
      <w:r w:rsidR="00545BD8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скаладроме</w:t>
      </w:r>
      <w:proofErr w:type="spellEnd"/>
      <w:r w:rsidR="00545BD8" w:rsidRPr="0078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естественном рельефе. </w:t>
      </w:r>
      <w:r w:rsidR="0054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C5D4B">
        <w:rPr>
          <w:rFonts w:ascii="Times New Roman" w:hAnsi="Times New Roman" w:cs="Times New Roman"/>
          <w:sz w:val="28"/>
          <w:szCs w:val="28"/>
        </w:rPr>
        <w:t xml:space="preserve">имеет сформировавшийся актив </w:t>
      </w:r>
      <w:r w:rsidR="00545BD8">
        <w:rPr>
          <w:rFonts w:ascii="Times New Roman" w:hAnsi="Times New Roman" w:cs="Times New Roman"/>
          <w:sz w:val="28"/>
          <w:szCs w:val="28"/>
        </w:rPr>
        <w:t>8</w:t>
      </w:r>
      <w:r w:rsidR="001C5D4B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1C5D4B" w:rsidRPr="008B0798">
        <w:rPr>
          <w:rFonts w:ascii="Times New Roman" w:hAnsi="Times New Roman" w:cs="Times New Roman"/>
          <w:sz w:val="28"/>
          <w:szCs w:val="28"/>
        </w:rPr>
        <w:t xml:space="preserve"> устойч</w:t>
      </w:r>
      <w:r w:rsidR="001C5D4B">
        <w:rPr>
          <w:rFonts w:ascii="Times New Roman" w:hAnsi="Times New Roman" w:cs="Times New Roman"/>
          <w:sz w:val="28"/>
          <w:szCs w:val="28"/>
        </w:rPr>
        <w:t>ивую высокую тенденцию к росту охвата. За год в мероприятия проекта привлечено 2</w:t>
      </w:r>
      <w:r w:rsidR="00DD54A7">
        <w:rPr>
          <w:rFonts w:ascii="Times New Roman" w:hAnsi="Times New Roman" w:cs="Times New Roman"/>
          <w:sz w:val="28"/>
          <w:szCs w:val="28"/>
        </w:rPr>
        <w:t>49</w:t>
      </w:r>
      <w:r w:rsidR="001C5D4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303A6" w:rsidRDefault="00C669DC" w:rsidP="00C669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5C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F4187" w:rsidRDefault="00C669DC" w:rsidP="00C669D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F4187">
        <w:rPr>
          <w:rFonts w:ascii="Times New Roman" w:hAnsi="Times New Roman"/>
          <w:sz w:val="28"/>
          <w:szCs w:val="28"/>
        </w:rPr>
        <w:t xml:space="preserve">частие </w:t>
      </w:r>
      <w:r w:rsidR="00DF4187" w:rsidRPr="00DF4187">
        <w:rPr>
          <w:rFonts w:ascii="Times New Roman" w:hAnsi="Times New Roman"/>
          <w:sz w:val="28"/>
          <w:szCs w:val="28"/>
        </w:rPr>
        <w:t xml:space="preserve">Учреждения в </w:t>
      </w:r>
      <w:proofErr w:type="spellStart"/>
      <w:r w:rsidR="00DF4187" w:rsidRPr="00DF4187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DF4187" w:rsidRPr="00DF4187">
        <w:rPr>
          <w:rFonts w:ascii="Times New Roman" w:hAnsi="Times New Roman"/>
          <w:sz w:val="28"/>
          <w:szCs w:val="28"/>
        </w:rPr>
        <w:t xml:space="preserve"> конкурсах </w:t>
      </w:r>
    </w:p>
    <w:p w:rsidR="00C1200E" w:rsidRPr="00DF4187" w:rsidRDefault="00C1200E" w:rsidP="00DF41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3799"/>
        <w:gridCol w:w="4160"/>
        <w:gridCol w:w="1680"/>
        <w:gridCol w:w="1672"/>
      </w:tblGrid>
      <w:tr w:rsidR="00DF4187" w:rsidRPr="00D43987" w:rsidTr="00376764">
        <w:trPr>
          <w:trHeight w:val="481"/>
        </w:trPr>
        <w:tc>
          <w:tcPr>
            <w:tcW w:w="817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Название проекта</w:t>
            </w:r>
          </w:p>
        </w:tc>
        <w:tc>
          <w:tcPr>
            <w:tcW w:w="3799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Название конкурса</w:t>
            </w:r>
          </w:p>
        </w:tc>
        <w:tc>
          <w:tcPr>
            <w:tcW w:w="4160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От кого подача </w:t>
            </w:r>
          </w:p>
        </w:tc>
        <w:tc>
          <w:tcPr>
            <w:tcW w:w="1680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Запрашиваемая сумма</w:t>
            </w:r>
          </w:p>
        </w:tc>
        <w:tc>
          <w:tcPr>
            <w:tcW w:w="167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Срок реализации</w:t>
            </w:r>
          </w:p>
        </w:tc>
      </w:tr>
      <w:tr w:rsidR="00C1200E" w:rsidRPr="00D43987" w:rsidTr="00C1200E">
        <w:trPr>
          <w:trHeight w:val="481"/>
        </w:trPr>
        <w:tc>
          <w:tcPr>
            <w:tcW w:w="14850" w:type="dxa"/>
            <w:gridSpan w:val="6"/>
          </w:tcPr>
          <w:p w:rsidR="00C1200E" w:rsidRDefault="00C1200E" w:rsidP="00376764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2018</w:t>
            </w:r>
          </w:p>
        </w:tc>
      </w:tr>
      <w:tr w:rsidR="00C1200E" w:rsidRPr="00D43987" w:rsidTr="00376764">
        <w:trPr>
          <w:trHeight w:val="481"/>
        </w:trPr>
        <w:tc>
          <w:tcPr>
            <w:tcW w:w="817" w:type="dxa"/>
          </w:tcPr>
          <w:p w:rsidR="00C1200E" w:rsidRPr="00D43987" w:rsidRDefault="00C1200E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«От Витязя к ратнику»</w:t>
            </w:r>
          </w:p>
        </w:tc>
        <w:tc>
          <w:tcPr>
            <w:tcW w:w="3799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Министерство регионального развития</w:t>
            </w:r>
          </w:p>
        </w:tc>
        <w:tc>
          <w:tcPr>
            <w:tcW w:w="4160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региональная общественная организация по содействию в гражданско-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патриотическом воспитании молодежи «Молодежь Сибири»</w:t>
            </w:r>
          </w:p>
        </w:tc>
        <w:tc>
          <w:tcPr>
            <w:tcW w:w="1680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98 000</w:t>
            </w:r>
          </w:p>
        </w:tc>
        <w:tc>
          <w:tcPr>
            <w:tcW w:w="1672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C1200E" w:rsidRPr="00D43987" w:rsidTr="00C1200E">
        <w:trPr>
          <w:trHeight w:val="481"/>
        </w:trPr>
        <w:tc>
          <w:tcPr>
            <w:tcW w:w="817" w:type="dxa"/>
          </w:tcPr>
          <w:p w:rsidR="00C1200E" w:rsidRPr="00D43987" w:rsidRDefault="00C1200E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3" w:type="dxa"/>
            <w:gridSpan w:val="5"/>
          </w:tcPr>
          <w:p w:rsidR="00C1200E" w:rsidRDefault="00C1200E" w:rsidP="00376764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2019</w:t>
            </w:r>
          </w:p>
        </w:tc>
      </w:tr>
      <w:tr w:rsidR="00C1200E" w:rsidRPr="00D43987" w:rsidTr="00376764">
        <w:trPr>
          <w:trHeight w:val="481"/>
        </w:trPr>
        <w:tc>
          <w:tcPr>
            <w:tcW w:w="817" w:type="dxa"/>
          </w:tcPr>
          <w:p w:rsidR="00C1200E" w:rsidRPr="00D43987" w:rsidRDefault="00C1200E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«От Витязя к ратнику»</w:t>
            </w:r>
          </w:p>
        </w:tc>
        <w:tc>
          <w:tcPr>
            <w:tcW w:w="3799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ФПГ</w:t>
            </w:r>
          </w:p>
        </w:tc>
        <w:tc>
          <w:tcPr>
            <w:tcW w:w="4160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региональная общественная организация по содействию в гражданско-патриотическом воспитании молодежи «Молодежь Сибири»</w:t>
            </w:r>
          </w:p>
        </w:tc>
        <w:tc>
          <w:tcPr>
            <w:tcW w:w="1680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471 000</w:t>
            </w:r>
          </w:p>
        </w:tc>
        <w:tc>
          <w:tcPr>
            <w:tcW w:w="1672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D4398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200E" w:rsidRPr="00D43987" w:rsidTr="00C1200E">
        <w:trPr>
          <w:trHeight w:val="481"/>
        </w:trPr>
        <w:tc>
          <w:tcPr>
            <w:tcW w:w="817" w:type="dxa"/>
          </w:tcPr>
          <w:p w:rsidR="00C1200E" w:rsidRPr="00D43987" w:rsidRDefault="00C1200E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3" w:type="dxa"/>
            <w:gridSpan w:val="5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2020</w:t>
            </w:r>
          </w:p>
        </w:tc>
      </w:tr>
      <w:tr w:rsidR="00C1200E" w:rsidRPr="00D43987" w:rsidTr="00376764">
        <w:trPr>
          <w:trHeight w:val="481"/>
        </w:trPr>
        <w:tc>
          <w:tcPr>
            <w:tcW w:w="817" w:type="dxa"/>
          </w:tcPr>
          <w:p w:rsidR="00C1200E" w:rsidRPr="00D43987" w:rsidRDefault="00C1200E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«Под пологом шатра»</w:t>
            </w:r>
          </w:p>
        </w:tc>
        <w:tc>
          <w:tcPr>
            <w:tcW w:w="3799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ФПГ</w:t>
            </w:r>
          </w:p>
        </w:tc>
        <w:tc>
          <w:tcPr>
            <w:tcW w:w="4160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региональная общественная организация по содействию в гражданско-патриотическом воспитании молодежи «Молодежь Сибири»</w:t>
            </w:r>
          </w:p>
        </w:tc>
        <w:tc>
          <w:tcPr>
            <w:tcW w:w="1680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2 291 387</w:t>
            </w:r>
          </w:p>
        </w:tc>
        <w:tc>
          <w:tcPr>
            <w:tcW w:w="1672" w:type="dxa"/>
          </w:tcPr>
          <w:p w:rsidR="00C1200E" w:rsidRPr="00D43987" w:rsidRDefault="00C1200E" w:rsidP="00C1200E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D4398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200E" w:rsidRPr="00D43987" w:rsidTr="00C1200E">
        <w:trPr>
          <w:trHeight w:val="481"/>
        </w:trPr>
        <w:tc>
          <w:tcPr>
            <w:tcW w:w="817" w:type="dxa"/>
          </w:tcPr>
          <w:p w:rsidR="00C1200E" w:rsidRPr="00D43987" w:rsidRDefault="00C1200E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3" w:type="dxa"/>
            <w:gridSpan w:val="5"/>
          </w:tcPr>
          <w:p w:rsidR="00C1200E" w:rsidRDefault="00C1200E" w:rsidP="00376764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2022</w:t>
            </w:r>
          </w:p>
        </w:tc>
      </w:tr>
      <w:tr w:rsidR="00DF4187" w:rsidRPr="00D43987" w:rsidTr="00376764">
        <w:trPr>
          <w:trHeight w:val="462"/>
        </w:trPr>
        <w:tc>
          <w:tcPr>
            <w:tcW w:w="817" w:type="dxa"/>
          </w:tcPr>
          <w:p w:rsidR="00DF4187" w:rsidRPr="009C7865" w:rsidRDefault="00DF4187" w:rsidP="00DF418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43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Молодежные народные дружины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799" w:type="dxa"/>
          </w:tcPr>
          <w:p w:rsidR="00DF4187" w:rsidRPr="00D43987" w:rsidRDefault="00DF4187" w:rsidP="00376764">
            <w:pPr>
              <w:pStyle w:val="a5"/>
              <w:rPr>
                <w:sz w:val="28"/>
                <w:szCs w:val="28"/>
              </w:rPr>
            </w:pPr>
            <w:r w:rsidRPr="00D43987">
              <w:rPr>
                <w:bCs/>
                <w:sz w:val="28"/>
                <w:szCs w:val="28"/>
              </w:rPr>
              <w:t>Конкурс социально значимых проектов 2022 Управления общественных связей мэрии города Новосибирска</w:t>
            </w:r>
          </w:p>
        </w:tc>
        <w:tc>
          <w:tcPr>
            <w:tcW w:w="4160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региональная общественная организация по содействию в гражданско-патриотическом воспитании молодежи «Молодежь Сибири»</w:t>
            </w:r>
          </w:p>
        </w:tc>
        <w:tc>
          <w:tcPr>
            <w:tcW w:w="1680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43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7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Февраль-ноябрь 2022</w:t>
            </w:r>
          </w:p>
        </w:tc>
      </w:tr>
      <w:tr w:rsidR="00DF4187" w:rsidRPr="00D43987" w:rsidTr="00376764">
        <w:trPr>
          <w:trHeight w:val="462"/>
        </w:trPr>
        <w:tc>
          <w:tcPr>
            <w:tcW w:w="817" w:type="dxa"/>
          </w:tcPr>
          <w:p w:rsidR="00DF4187" w:rsidRPr="009C7865" w:rsidRDefault="00DF4187" w:rsidP="00DF418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 звон мяча и молота»</w:t>
            </w:r>
          </w:p>
        </w:tc>
        <w:tc>
          <w:tcPr>
            <w:tcW w:w="3799" w:type="dxa"/>
          </w:tcPr>
          <w:p w:rsidR="00DF4187" w:rsidRPr="00946CFA" w:rsidRDefault="00DF4187" w:rsidP="00376764">
            <w:pPr>
              <w:pStyle w:val="a5"/>
              <w:rPr>
                <w:bCs/>
                <w:sz w:val="28"/>
                <w:szCs w:val="28"/>
              </w:rPr>
            </w:pPr>
            <w:r w:rsidRPr="00946CFA">
              <w:rPr>
                <w:bCs/>
                <w:sz w:val="28"/>
                <w:szCs w:val="28"/>
              </w:rPr>
              <w:t xml:space="preserve">Конкурс на предоставление грантов в форме субсидий из федерального бюджета некоммерческим организациям на реализацию мероприятий по сохранению исторической памяти и гражданскому воспитанию в </w:t>
            </w:r>
            <w:r w:rsidRPr="00946CFA">
              <w:rPr>
                <w:bCs/>
                <w:sz w:val="28"/>
                <w:szCs w:val="28"/>
              </w:rPr>
              <w:lastRenderedPageBreak/>
              <w:t>2021 году</w:t>
            </w:r>
          </w:p>
        </w:tc>
        <w:tc>
          <w:tcPr>
            <w:tcW w:w="4160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Новосибирская региональная общественная организация по содействию в гражданско-патриотическом воспитании молодежи «Молодежь Сибири»</w:t>
            </w:r>
          </w:p>
        </w:tc>
        <w:tc>
          <w:tcPr>
            <w:tcW w:w="1680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67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декабрь 2022</w:t>
            </w:r>
          </w:p>
        </w:tc>
      </w:tr>
      <w:tr w:rsidR="00DF4187" w:rsidRPr="00D43987" w:rsidTr="00376764">
        <w:trPr>
          <w:trHeight w:val="462"/>
        </w:trPr>
        <w:tc>
          <w:tcPr>
            <w:tcW w:w="817" w:type="dxa"/>
          </w:tcPr>
          <w:p w:rsidR="00DF4187" w:rsidRPr="009C7865" w:rsidRDefault="00DF4187" w:rsidP="00DF418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87">
              <w:rPr>
                <w:rFonts w:ascii="Times New Roman" w:hAnsi="Times New Roman" w:cs="Times New Roman"/>
                <w:sz w:val="28"/>
                <w:szCs w:val="28"/>
              </w:rPr>
              <w:t>«Ледовая грань»</w:t>
            </w:r>
          </w:p>
        </w:tc>
        <w:tc>
          <w:tcPr>
            <w:tcW w:w="3799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69E3">
              <w:rPr>
                <w:rFonts w:ascii="Times New Roman" w:hAnsi="Times New Roman" w:cs="Times New Roman"/>
                <w:sz w:val="28"/>
                <w:szCs w:val="28"/>
              </w:rPr>
              <w:t>Спорт 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Потанина </w:t>
            </w:r>
          </w:p>
        </w:tc>
        <w:tc>
          <w:tcPr>
            <w:tcW w:w="4160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«ГГПЦ»</w:t>
            </w:r>
          </w:p>
        </w:tc>
        <w:tc>
          <w:tcPr>
            <w:tcW w:w="1680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1 936 613,00</w:t>
            </w:r>
          </w:p>
        </w:tc>
        <w:tc>
          <w:tcPr>
            <w:tcW w:w="167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2022-сентябрь 2023</w:t>
            </w:r>
          </w:p>
        </w:tc>
      </w:tr>
      <w:tr w:rsidR="00DF4187" w:rsidRPr="00D43987" w:rsidTr="00376764">
        <w:trPr>
          <w:trHeight w:val="462"/>
        </w:trPr>
        <w:tc>
          <w:tcPr>
            <w:tcW w:w="817" w:type="dxa"/>
          </w:tcPr>
          <w:p w:rsidR="00DF4187" w:rsidRPr="009C7865" w:rsidRDefault="00DF4187" w:rsidP="00DF418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C2">
              <w:rPr>
                <w:rFonts w:ascii="Times New Roman" w:hAnsi="Times New Roman" w:cs="Times New Roman"/>
                <w:sz w:val="28"/>
                <w:szCs w:val="28"/>
              </w:rPr>
              <w:t>«Ледовая платформа»</w:t>
            </w:r>
          </w:p>
        </w:tc>
        <w:tc>
          <w:tcPr>
            <w:tcW w:w="3799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ФПГ</w:t>
            </w:r>
          </w:p>
        </w:tc>
        <w:tc>
          <w:tcPr>
            <w:tcW w:w="4160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региональная общественная организация по содействию в гражданско-патриотическом воспитании молодежи «Молодежь Сибири»</w:t>
            </w:r>
          </w:p>
        </w:tc>
        <w:tc>
          <w:tcPr>
            <w:tcW w:w="1680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3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1 518 892,17 руб.</w:t>
            </w:r>
          </w:p>
        </w:tc>
        <w:tc>
          <w:tcPr>
            <w:tcW w:w="1672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2022-апрель 2023</w:t>
            </w:r>
          </w:p>
        </w:tc>
      </w:tr>
      <w:tr w:rsidR="00DF4187" w:rsidRPr="00D43987" w:rsidTr="00376764">
        <w:trPr>
          <w:trHeight w:val="462"/>
        </w:trPr>
        <w:tc>
          <w:tcPr>
            <w:tcW w:w="817" w:type="dxa"/>
          </w:tcPr>
          <w:p w:rsidR="00DF4187" w:rsidRPr="009C7865" w:rsidRDefault="00DF4187" w:rsidP="00DF418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C2">
              <w:rPr>
                <w:rFonts w:ascii="Times New Roman" w:hAnsi="Times New Roman" w:cs="Times New Roman"/>
                <w:sz w:val="28"/>
                <w:szCs w:val="28"/>
              </w:rPr>
              <w:t>«Современные рыцари»</w:t>
            </w:r>
          </w:p>
        </w:tc>
        <w:tc>
          <w:tcPr>
            <w:tcW w:w="3799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ФПГ</w:t>
            </w:r>
          </w:p>
        </w:tc>
        <w:tc>
          <w:tcPr>
            <w:tcW w:w="4160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НРО САБР</w:t>
            </w:r>
          </w:p>
        </w:tc>
        <w:tc>
          <w:tcPr>
            <w:tcW w:w="1680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2 206 510,00</w:t>
            </w:r>
          </w:p>
        </w:tc>
        <w:tc>
          <w:tcPr>
            <w:tcW w:w="1672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2022- июнь 2023</w:t>
            </w:r>
          </w:p>
        </w:tc>
      </w:tr>
      <w:tr w:rsidR="00DF4187" w:rsidRPr="00D43987" w:rsidTr="00376764">
        <w:trPr>
          <w:trHeight w:val="462"/>
        </w:trPr>
        <w:tc>
          <w:tcPr>
            <w:tcW w:w="817" w:type="dxa"/>
          </w:tcPr>
          <w:p w:rsidR="00DF4187" w:rsidRPr="009C7865" w:rsidRDefault="00DF4187" w:rsidP="00DF418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F4187" w:rsidRP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7">
              <w:rPr>
                <w:rFonts w:ascii="Times New Roman" w:hAnsi="Times New Roman" w:cs="Times New Roman"/>
                <w:sz w:val="28"/>
                <w:szCs w:val="28"/>
              </w:rPr>
              <w:t>«По родному краю сами»</w:t>
            </w:r>
          </w:p>
        </w:tc>
        <w:tc>
          <w:tcPr>
            <w:tcW w:w="3799" w:type="dxa"/>
          </w:tcPr>
          <w:p w:rsidR="00DF4187" w:rsidRPr="00DF4187" w:rsidRDefault="00DF4187" w:rsidP="00376764">
            <w:pPr>
              <w:pStyle w:val="a5"/>
              <w:rPr>
                <w:sz w:val="28"/>
                <w:szCs w:val="28"/>
              </w:rPr>
            </w:pPr>
            <w:r w:rsidRPr="00DF4187">
              <w:rPr>
                <w:bCs/>
                <w:sz w:val="28"/>
                <w:szCs w:val="28"/>
              </w:rPr>
              <w:t>Конкурс социально-значимых молодежных инициатив, реализуемых на территории муниципальных образований и городских округов Новосибирской области "Проектный конвейер"</w:t>
            </w:r>
          </w:p>
        </w:tc>
        <w:tc>
          <w:tcPr>
            <w:tcW w:w="4160" w:type="dxa"/>
          </w:tcPr>
          <w:p w:rsidR="00DF4187" w:rsidRP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лицо </w:t>
            </w:r>
          </w:p>
          <w:p w:rsidR="00DF4187" w:rsidRP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187">
              <w:rPr>
                <w:rFonts w:ascii="Times New Roman" w:hAnsi="Times New Roman" w:cs="Times New Roman"/>
                <w:sz w:val="28"/>
                <w:szCs w:val="28"/>
              </w:rPr>
              <w:t>Токлович</w:t>
            </w:r>
            <w:proofErr w:type="spellEnd"/>
            <w:r w:rsidRPr="00DF4187">
              <w:rPr>
                <w:rFonts w:ascii="Times New Roman" w:hAnsi="Times New Roman" w:cs="Times New Roman"/>
                <w:sz w:val="28"/>
                <w:szCs w:val="28"/>
              </w:rPr>
              <w:t xml:space="preserve"> Н.А (отдел молодежного туризма).</w:t>
            </w:r>
          </w:p>
        </w:tc>
        <w:tc>
          <w:tcPr>
            <w:tcW w:w="1680" w:type="dxa"/>
          </w:tcPr>
          <w:p w:rsidR="00DF4187" w:rsidRPr="00DF4187" w:rsidRDefault="00DF4187" w:rsidP="00376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672" w:type="dxa"/>
          </w:tcPr>
          <w:p w:rsidR="00DF4187" w:rsidRP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7">
              <w:rPr>
                <w:rFonts w:ascii="Times New Roman" w:hAnsi="Times New Roman" w:cs="Times New Roman"/>
                <w:sz w:val="28"/>
                <w:szCs w:val="28"/>
              </w:rPr>
              <w:t>Февраль- декабрь 2022</w:t>
            </w:r>
          </w:p>
        </w:tc>
      </w:tr>
      <w:tr w:rsidR="00DF4187" w:rsidRPr="00D43987" w:rsidTr="00376764">
        <w:trPr>
          <w:trHeight w:val="481"/>
        </w:trPr>
        <w:tc>
          <w:tcPr>
            <w:tcW w:w="817" w:type="dxa"/>
          </w:tcPr>
          <w:p w:rsidR="00DF4187" w:rsidRPr="009C7865" w:rsidRDefault="00DF4187" w:rsidP="00DF4187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«Стальной поток»</w:t>
            </w:r>
          </w:p>
        </w:tc>
        <w:tc>
          <w:tcPr>
            <w:tcW w:w="3799" w:type="dxa"/>
          </w:tcPr>
          <w:p w:rsidR="00DF4187" w:rsidRPr="00FC6E0E" w:rsidRDefault="00DF4187" w:rsidP="00376764">
            <w:pPr>
              <w:rPr>
                <w:sz w:val="28"/>
                <w:szCs w:val="28"/>
              </w:rPr>
            </w:pPr>
            <w:r w:rsidRPr="00FC6E0E">
              <w:rPr>
                <w:rFonts w:ascii="Times New Roman" w:hAnsi="Times New Roman" w:cs="Times New Roman"/>
                <w:sz w:val="28"/>
                <w:szCs w:val="28"/>
              </w:rPr>
              <w:t>Фонд  президентских грантов</w:t>
            </w:r>
          </w:p>
        </w:tc>
        <w:tc>
          <w:tcPr>
            <w:tcW w:w="4160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региональная общественная организация по содействию в гражданско-патриотическом воспитании молодежи «Молодежь Сибири»</w:t>
            </w:r>
          </w:p>
        </w:tc>
        <w:tc>
          <w:tcPr>
            <w:tcW w:w="1680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2 146 508,33</w:t>
            </w:r>
          </w:p>
        </w:tc>
        <w:tc>
          <w:tcPr>
            <w:tcW w:w="1672" w:type="dxa"/>
          </w:tcPr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2022- сентябрь 2023</w:t>
            </w:r>
          </w:p>
        </w:tc>
      </w:tr>
      <w:tr w:rsidR="00DF4187" w:rsidRPr="00D43987" w:rsidTr="00376764">
        <w:trPr>
          <w:trHeight w:val="481"/>
        </w:trPr>
        <w:tc>
          <w:tcPr>
            <w:tcW w:w="817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F41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DF4187" w:rsidRPr="00FC6E0E" w:rsidRDefault="00DF4187" w:rsidP="00376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DF4187" w:rsidRPr="006A3813" w:rsidRDefault="00DF4187" w:rsidP="00376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8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352" w:type="dxa"/>
            <w:gridSpan w:val="2"/>
          </w:tcPr>
          <w:p w:rsidR="00DF4187" w:rsidRPr="009C7865" w:rsidRDefault="009E1DFF" w:rsidP="003767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8 906 923,5</w:t>
            </w:r>
          </w:p>
          <w:p w:rsidR="00DF4187" w:rsidRPr="00D43987" w:rsidRDefault="00DF4187" w:rsidP="0037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D4B" w:rsidRDefault="001C5D4B" w:rsidP="00DF4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00E" w:rsidRPr="00C1200E" w:rsidRDefault="00C1200E" w:rsidP="00C120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200E">
        <w:rPr>
          <w:rFonts w:ascii="Times New Roman" w:hAnsi="Times New Roman"/>
          <w:sz w:val="28"/>
          <w:szCs w:val="28"/>
        </w:rPr>
        <w:lastRenderedPageBreak/>
        <w:t xml:space="preserve">Общая сумма за 2022 год составила 8 906 923.5 руб. </w:t>
      </w:r>
    </w:p>
    <w:p w:rsidR="00C1200E" w:rsidRPr="00C1200E" w:rsidRDefault="00C1200E" w:rsidP="00C120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200E">
        <w:rPr>
          <w:rFonts w:ascii="Times New Roman" w:hAnsi="Times New Roman"/>
          <w:sz w:val="28"/>
          <w:szCs w:val="28"/>
        </w:rPr>
        <w:t>Исходя из указанных данных</w:t>
      </w:r>
      <w:r w:rsidR="00C669DC">
        <w:rPr>
          <w:rFonts w:ascii="Times New Roman" w:hAnsi="Times New Roman"/>
          <w:sz w:val="28"/>
          <w:szCs w:val="28"/>
        </w:rPr>
        <w:t xml:space="preserve"> </w:t>
      </w:r>
      <w:r w:rsidR="005C2464">
        <w:rPr>
          <w:rFonts w:ascii="Times New Roman" w:hAnsi="Times New Roman"/>
          <w:sz w:val="28"/>
          <w:szCs w:val="28"/>
        </w:rPr>
        <w:t>в т</w:t>
      </w:r>
      <w:r w:rsidR="00C669DC">
        <w:rPr>
          <w:rFonts w:ascii="Times New Roman" w:hAnsi="Times New Roman"/>
          <w:sz w:val="28"/>
          <w:szCs w:val="28"/>
        </w:rPr>
        <w:t>аблиц</w:t>
      </w:r>
      <w:r w:rsidR="005C2464">
        <w:rPr>
          <w:rFonts w:ascii="Times New Roman" w:hAnsi="Times New Roman"/>
          <w:sz w:val="28"/>
          <w:szCs w:val="28"/>
        </w:rPr>
        <w:t>е</w:t>
      </w:r>
      <w:r w:rsidR="00C669DC">
        <w:rPr>
          <w:rFonts w:ascii="Times New Roman" w:hAnsi="Times New Roman"/>
          <w:sz w:val="28"/>
          <w:szCs w:val="28"/>
        </w:rPr>
        <w:t xml:space="preserve"> </w:t>
      </w:r>
      <w:r w:rsidR="005C2464">
        <w:rPr>
          <w:rFonts w:ascii="Times New Roman" w:hAnsi="Times New Roman"/>
          <w:sz w:val="28"/>
          <w:szCs w:val="28"/>
        </w:rPr>
        <w:t>2</w:t>
      </w:r>
      <w:r w:rsidRPr="00C1200E">
        <w:rPr>
          <w:rFonts w:ascii="Times New Roman" w:hAnsi="Times New Roman"/>
          <w:sz w:val="28"/>
          <w:szCs w:val="28"/>
        </w:rPr>
        <w:t xml:space="preserve">, следует отметить, что ежегодно увеличивается количество заявок на </w:t>
      </w:r>
      <w:proofErr w:type="spellStart"/>
      <w:r w:rsidRPr="00C1200E">
        <w:rPr>
          <w:rFonts w:ascii="Times New Roman" w:hAnsi="Times New Roman"/>
          <w:sz w:val="28"/>
          <w:szCs w:val="28"/>
        </w:rPr>
        <w:t>грантовые</w:t>
      </w:r>
      <w:proofErr w:type="spellEnd"/>
      <w:r w:rsidRPr="00C1200E">
        <w:rPr>
          <w:rFonts w:ascii="Times New Roman" w:hAnsi="Times New Roman"/>
          <w:sz w:val="28"/>
          <w:szCs w:val="28"/>
        </w:rPr>
        <w:t xml:space="preserve"> конкурсы, увеличилась результативность участия. Это произошло благодаря проведенным обучающим встречам с</w:t>
      </w:r>
      <w:r>
        <w:rPr>
          <w:rFonts w:ascii="Times New Roman" w:hAnsi="Times New Roman"/>
          <w:sz w:val="28"/>
          <w:szCs w:val="28"/>
        </w:rPr>
        <w:t xml:space="preserve">о специалистами по сопровождению написания проектов, похождение обучающего семинара </w:t>
      </w:r>
      <w:r w:rsidR="002A60DF">
        <w:rPr>
          <w:rFonts w:ascii="Times New Roman" w:hAnsi="Times New Roman"/>
          <w:sz w:val="28"/>
          <w:szCs w:val="28"/>
        </w:rPr>
        <w:t xml:space="preserve">на сайте фонда президентских грантов, </w:t>
      </w:r>
      <w:r>
        <w:rPr>
          <w:rFonts w:ascii="Times New Roman" w:hAnsi="Times New Roman"/>
          <w:sz w:val="28"/>
          <w:szCs w:val="28"/>
        </w:rPr>
        <w:t>по написанию проектов на конкурс</w:t>
      </w:r>
      <w:r w:rsidRPr="00C1200E">
        <w:rPr>
          <w:rFonts w:ascii="Times New Roman" w:hAnsi="Times New Roman"/>
          <w:sz w:val="28"/>
          <w:szCs w:val="28"/>
        </w:rPr>
        <w:t xml:space="preserve">, а также планомерной работой по повышению мотивации участия в </w:t>
      </w:r>
      <w:proofErr w:type="spellStart"/>
      <w:r w:rsidRPr="00C1200E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C1200E">
        <w:rPr>
          <w:rFonts w:ascii="Times New Roman" w:hAnsi="Times New Roman"/>
          <w:sz w:val="28"/>
          <w:szCs w:val="28"/>
        </w:rPr>
        <w:t xml:space="preserve"> конкурсах. </w:t>
      </w:r>
    </w:p>
    <w:p w:rsidR="00C1200E" w:rsidRPr="00DF4187" w:rsidRDefault="00C1200E" w:rsidP="00DF4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4B" w:rsidRPr="001C5D4B" w:rsidRDefault="001C5D4B" w:rsidP="001C5D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4B">
        <w:rPr>
          <w:rFonts w:ascii="Times New Roman" w:hAnsi="Times New Roman" w:cs="Times New Roman"/>
          <w:b/>
          <w:i/>
          <w:sz w:val="28"/>
          <w:szCs w:val="28"/>
        </w:rPr>
        <w:t>3.Содействие в трудоустройстве и ориентировании на рынке труда</w:t>
      </w:r>
    </w:p>
    <w:p w:rsidR="009303A6" w:rsidRPr="00446A9D" w:rsidRDefault="001C5D4B" w:rsidP="009303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9D">
        <w:rPr>
          <w:rFonts w:ascii="Times New Roman" w:hAnsi="Times New Roman" w:cs="Times New Roman"/>
          <w:sz w:val="28"/>
          <w:szCs w:val="28"/>
        </w:rPr>
        <w:t>Содействие в трудоустройстве и ориентировании на рынке труда в 202</w:t>
      </w:r>
      <w:r w:rsidR="00704E02">
        <w:rPr>
          <w:rFonts w:ascii="Times New Roman" w:hAnsi="Times New Roman" w:cs="Times New Roman"/>
          <w:sz w:val="28"/>
          <w:szCs w:val="28"/>
        </w:rPr>
        <w:t>2</w:t>
      </w:r>
      <w:r w:rsidRPr="00446A9D">
        <w:rPr>
          <w:rFonts w:ascii="Times New Roman" w:hAnsi="Times New Roman" w:cs="Times New Roman"/>
          <w:sz w:val="28"/>
          <w:szCs w:val="28"/>
        </w:rPr>
        <w:t xml:space="preserve"> году осуществлялась через работу трудовых отрядов.</w:t>
      </w:r>
      <w:r w:rsidR="00446A9D" w:rsidRPr="0044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Трудоустроено </w:t>
      </w:r>
      <w:r w:rsidR="00704E0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46A9D" w:rsidRPr="0044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0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3A6" w:rsidRPr="00704E02">
        <w:rPr>
          <w:rFonts w:ascii="Times New Roman" w:hAnsi="Times New Roman" w:cs="Times New Roman"/>
          <w:sz w:val="28"/>
          <w:szCs w:val="28"/>
        </w:rPr>
        <w:t>В рамках квоты трудоустроены в МАУ «ГЦПТ». Вне квот трудоустроены: МБУ «ГГПЦ»; ДЭПО метро; ДО «</w:t>
      </w:r>
      <w:proofErr w:type="spellStart"/>
      <w:r w:rsidR="009303A6" w:rsidRPr="00704E02">
        <w:rPr>
          <w:rFonts w:ascii="Times New Roman" w:hAnsi="Times New Roman" w:cs="Times New Roman"/>
          <w:sz w:val="28"/>
          <w:szCs w:val="28"/>
        </w:rPr>
        <w:t>Синар</w:t>
      </w:r>
      <w:proofErr w:type="spellEnd"/>
      <w:r w:rsidR="009303A6" w:rsidRPr="00704E02">
        <w:rPr>
          <w:rFonts w:ascii="Times New Roman" w:hAnsi="Times New Roman" w:cs="Times New Roman"/>
          <w:sz w:val="28"/>
          <w:szCs w:val="28"/>
        </w:rPr>
        <w:t>»; Кафе на ул. Связистов, 130; АО «</w:t>
      </w:r>
      <w:proofErr w:type="spellStart"/>
      <w:r w:rsidR="009303A6" w:rsidRPr="00704E02">
        <w:rPr>
          <w:rFonts w:ascii="Times New Roman" w:hAnsi="Times New Roman" w:cs="Times New Roman"/>
          <w:sz w:val="28"/>
          <w:szCs w:val="28"/>
        </w:rPr>
        <w:t>Грильница</w:t>
      </w:r>
      <w:proofErr w:type="spellEnd"/>
      <w:r w:rsidR="009303A6" w:rsidRPr="00704E02">
        <w:rPr>
          <w:rFonts w:ascii="Times New Roman" w:hAnsi="Times New Roman" w:cs="Times New Roman"/>
          <w:sz w:val="28"/>
          <w:szCs w:val="28"/>
        </w:rPr>
        <w:t>»; ООО «</w:t>
      </w:r>
      <w:proofErr w:type="spellStart"/>
      <w:r w:rsidR="009303A6" w:rsidRPr="00704E02">
        <w:rPr>
          <w:rFonts w:ascii="Times New Roman" w:hAnsi="Times New Roman" w:cs="Times New Roman"/>
          <w:sz w:val="28"/>
          <w:szCs w:val="28"/>
        </w:rPr>
        <w:t>Годовалов</w:t>
      </w:r>
      <w:proofErr w:type="spellEnd"/>
      <w:r w:rsidR="009303A6" w:rsidRPr="00704E02">
        <w:rPr>
          <w:rFonts w:ascii="Times New Roman" w:hAnsi="Times New Roman" w:cs="Times New Roman"/>
          <w:sz w:val="28"/>
          <w:szCs w:val="28"/>
        </w:rPr>
        <w:t>».</w:t>
      </w:r>
    </w:p>
    <w:p w:rsidR="009303A6" w:rsidRDefault="009303A6" w:rsidP="009303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курсанты трудовых отрядов «Данко» (численность 12 человек) и </w:t>
      </w:r>
      <w:r w:rsidRPr="00AF4A14">
        <w:rPr>
          <w:rFonts w:ascii="Times New Roman" w:hAnsi="Times New Roman"/>
          <w:sz w:val="28"/>
          <w:szCs w:val="28"/>
        </w:rPr>
        <w:t>«Молодежь 21 века» (численность 10 человек) а</w:t>
      </w:r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 участвовали в городских и районных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</w:t>
      </w:r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«Окна Победы», «Свеча Памяти», «Георгиевская ленточка», «Рассвет без войны»,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«Память», </w:t>
      </w:r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и социальных акциях «</w:t>
      </w:r>
      <w:proofErr w:type="spellStart"/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Снегоборцы</w:t>
      </w:r>
      <w:proofErr w:type="spellEnd"/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«Вода России», </w:t>
      </w:r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«Помоги младшему другу», проводили адресное поздравление ветеранов Великой Отечественной войны и тыла. </w:t>
      </w:r>
    </w:p>
    <w:p w:rsidR="009303A6" w:rsidRPr="00CD551B" w:rsidRDefault="009303A6" w:rsidP="009303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Курсанты трудов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отрядов</w:t>
      </w:r>
      <w:r w:rsidRPr="00A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агитационные компании в колледжах и школах города, активно участвовали в мероприятиях по плану НШТО</w:t>
      </w:r>
      <w:r w:rsidRPr="00CD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мероприятиях проекта участвовали </w:t>
      </w:r>
      <w:r w:rsidRPr="0066179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CD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138E" w:rsidRDefault="00C1138E" w:rsidP="00446A9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138E">
        <w:rPr>
          <w:rFonts w:ascii="Times New Roman" w:hAnsi="Times New Roman" w:cs="Times New Roman"/>
          <w:sz w:val="28"/>
          <w:szCs w:val="28"/>
        </w:rPr>
        <w:t>В последние годы наметилась устойчивая тенденция увеличения числа подростков, желающих трудоустроиться на период летних каникул.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время, многие работодатели </w:t>
      </w:r>
      <w:r w:rsidRPr="00C1138E">
        <w:rPr>
          <w:rFonts w:ascii="Times New Roman" w:hAnsi="Times New Roman" w:cs="Times New Roman"/>
          <w:sz w:val="28"/>
          <w:szCs w:val="28"/>
        </w:rPr>
        <w:t>отказываются трудоустраивать несовершеннолетних детей.</w:t>
      </w:r>
      <w:r>
        <w:rPr>
          <w:rFonts w:ascii="Times New Roman" w:hAnsi="Times New Roman" w:cs="Times New Roman"/>
          <w:sz w:val="28"/>
          <w:szCs w:val="28"/>
        </w:rPr>
        <w:t xml:space="preserve"> Поэтому ведётся большая работа по привлечению </w:t>
      </w:r>
      <w:r w:rsidRPr="00C1138E">
        <w:rPr>
          <w:rFonts w:ascii="Times New Roman" w:hAnsi="Times New Roman" w:cs="Times New Roman"/>
          <w:sz w:val="28"/>
          <w:szCs w:val="28"/>
        </w:rPr>
        <w:t>работодателей к активному участию в организации временных рабочих мест для несовершеннолетних подростков.</w:t>
      </w:r>
    </w:p>
    <w:p w:rsidR="002A60DF" w:rsidRDefault="008D77B8" w:rsidP="002A60D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8E" w:rsidRPr="00C1138E" w:rsidRDefault="00C1138E" w:rsidP="002A60D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138E">
        <w:rPr>
          <w:rFonts w:ascii="Times New Roman" w:hAnsi="Times New Roman" w:cs="Times New Roman"/>
          <w:b/>
          <w:i/>
          <w:sz w:val="28"/>
          <w:szCs w:val="28"/>
        </w:rPr>
        <w:t>4.Организация военно-полевых, туристических, профильных сборов</w:t>
      </w:r>
    </w:p>
    <w:p w:rsidR="009027A6" w:rsidRDefault="009B7476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9E1D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было организовано </w:t>
      </w:r>
      <w:r w:rsidR="009E1DFF">
        <w:rPr>
          <w:rFonts w:ascii="Times New Roman" w:hAnsi="Times New Roman" w:cs="Times New Roman"/>
          <w:sz w:val="28"/>
          <w:szCs w:val="28"/>
        </w:rPr>
        <w:t>4 профильных сборов с участием 107</w:t>
      </w:r>
      <w:r w:rsidR="009027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1DFF">
        <w:rPr>
          <w:rFonts w:ascii="Times New Roman" w:hAnsi="Times New Roman" w:cs="Times New Roman"/>
          <w:sz w:val="28"/>
          <w:szCs w:val="28"/>
        </w:rPr>
        <w:t xml:space="preserve">, что меньше запланированного на 3 человека из-за погодных условий. </w:t>
      </w:r>
      <w:r w:rsidR="009027A6">
        <w:rPr>
          <w:rFonts w:ascii="Times New Roman" w:hAnsi="Times New Roman" w:cs="Times New Roman"/>
          <w:sz w:val="28"/>
          <w:szCs w:val="28"/>
        </w:rPr>
        <w:t>Три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многодневны</w:t>
      </w:r>
      <w:r w:rsidR="009027A6">
        <w:rPr>
          <w:rFonts w:ascii="Times New Roman" w:hAnsi="Times New Roman" w:cs="Times New Roman"/>
          <w:sz w:val="28"/>
          <w:szCs w:val="28"/>
        </w:rPr>
        <w:t xml:space="preserve">е профильные 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смены были проведены для курсантов морской пехоты отдела </w:t>
      </w:r>
      <w:r w:rsidR="009027A6">
        <w:rPr>
          <w:rFonts w:ascii="Times New Roman" w:hAnsi="Times New Roman" w:cs="Times New Roman"/>
          <w:sz w:val="28"/>
          <w:szCs w:val="28"/>
        </w:rPr>
        <w:t xml:space="preserve">«Дельфин» 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с участием представителей военно-патриотических клубов города (ВПК «Чайка», ВПК «Ковчег») в июне, июле и августе </w:t>
      </w:r>
      <w:r w:rsidR="00921E6D">
        <w:rPr>
          <w:rFonts w:ascii="Times New Roman" w:hAnsi="Times New Roman" w:cs="Times New Roman"/>
          <w:sz w:val="28"/>
          <w:szCs w:val="28"/>
        </w:rPr>
        <w:t>от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</w:t>
      </w:r>
      <w:r w:rsidR="00921E6D">
        <w:rPr>
          <w:rFonts w:ascii="Times New Roman" w:hAnsi="Times New Roman" w:cs="Times New Roman"/>
          <w:sz w:val="28"/>
          <w:szCs w:val="28"/>
        </w:rPr>
        <w:t>5 до 3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дней</w:t>
      </w:r>
      <w:r w:rsidR="00921E6D">
        <w:rPr>
          <w:rFonts w:ascii="Times New Roman" w:hAnsi="Times New Roman" w:cs="Times New Roman"/>
          <w:sz w:val="28"/>
          <w:szCs w:val="28"/>
        </w:rPr>
        <w:t xml:space="preserve"> в зависимости от погодных условий</w:t>
      </w:r>
      <w:r w:rsidR="009027A6">
        <w:rPr>
          <w:rFonts w:ascii="Times New Roman" w:hAnsi="Times New Roman" w:cs="Times New Roman"/>
          <w:sz w:val="28"/>
          <w:szCs w:val="28"/>
        </w:rPr>
        <w:t>,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в  них приняли участие  </w:t>
      </w:r>
      <w:r w:rsidR="00921E6D">
        <w:rPr>
          <w:rFonts w:ascii="Times New Roman" w:hAnsi="Times New Roman" w:cs="Times New Roman"/>
          <w:sz w:val="28"/>
          <w:szCs w:val="28"/>
        </w:rPr>
        <w:t>87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A636D" w:rsidRDefault="00AA636D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041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профильных сборов в 202</w:t>
      </w:r>
      <w:r w:rsidR="00921E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041B">
        <w:rPr>
          <w:rFonts w:ascii="Times New Roman" w:hAnsi="Times New Roman" w:cs="Times New Roman"/>
          <w:sz w:val="28"/>
          <w:szCs w:val="28"/>
        </w:rPr>
        <w:t xml:space="preserve">отличается переходом на углубление компетентностей молодёжи, это позволяют сделать </w:t>
      </w:r>
      <w:r>
        <w:rPr>
          <w:rFonts w:ascii="Times New Roman" w:hAnsi="Times New Roman" w:cs="Times New Roman"/>
          <w:sz w:val="28"/>
          <w:szCs w:val="28"/>
        </w:rPr>
        <w:t xml:space="preserve"> многодневны</w:t>
      </w:r>
      <w:r w:rsidR="004304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сбор</w:t>
      </w:r>
      <w:r w:rsidR="004304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1E6D">
        <w:rPr>
          <w:rFonts w:ascii="Times New Roman" w:hAnsi="Times New Roman" w:cs="Times New Roman"/>
          <w:sz w:val="28"/>
          <w:szCs w:val="28"/>
        </w:rPr>
        <w:t>5</w:t>
      </w:r>
      <w:r w:rsidR="009E764A">
        <w:rPr>
          <w:rFonts w:ascii="Times New Roman" w:hAnsi="Times New Roman" w:cs="Times New Roman"/>
          <w:sz w:val="28"/>
          <w:szCs w:val="28"/>
        </w:rPr>
        <w:t>-дневные смены</w:t>
      </w:r>
      <w:r>
        <w:rPr>
          <w:rFonts w:ascii="Times New Roman" w:hAnsi="Times New Roman" w:cs="Times New Roman"/>
          <w:sz w:val="28"/>
          <w:szCs w:val="28"/>
        </w:rPr>
        <w:t xml:space="preserve"> включ</w:t>
      </w:r>
      <w:r w:rsidR="009E764A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отработку навыков ночного ориентирования, организации жизнедеятельности в условиях многодневного похода</w:t>
      </w:r>
      <w:r w:rsidR="0043041B">
        <w:rPr>
          <w:rFonts w:ascii="Times New Roman" w:hAnsi="Times New Roman" w:cs="Times New Roman"/>
          <w:sz w:val="28"/>
          <w:szCs w:val="28"/>
        </w:rPr>
        <w:t xml:space="preserve">. </w:t>
      </w:r>
      <w:r w:rsidR="009E764A">
        <w:rPr>
          <w:rFonts w:ascii="Times New Roman" w:hAnsi="Times New Roman" w:cs="Times New Roman"/>
          <w:sz w:val="28"/>
          <w:szCs w:val="28"/>
        </w:rPr>
        <w:t xml:space="preserve">Это способствует отработке системного подхода к организации профильных смен. </w:t>
      </w:r>
      <w:r w:rsidR="0043041B">
        <w:rPr>
          <w:rFonts w:ascii="Times New Roman" w:hAnsi="Times New Roman" w:cs="Times New Roman"/>
          <w:sz w:val="28"/>
          <w:szCs w:val="28"/>
        </w:rPr>
        <w:t>Кроме того, обмен опытом с участниками</w:t>
      </w:r>
      <w:r w:rsidR="0043041B" w:rsidRPr="001C2E86">
        <w:rPr>
          <w:rFonts w:ascii="Times New Roman" w:hAnsi="Times New Roman" w:cs="Times New Roman"/>
          <w:sz w:val="28"/>
          <w:szCs w:val="28"/>
        </w:rPr>
        <w:t xml:space="preserve"> военно-патриотических клубов ВПК «Чайка»</w:t>
      </w:r>
      <w:r w:rsidR="0043041B">
        <w:rPr>
          <w:rFonts w:ascii="Times New Roman" w:hAnsi="Times New Roman" w:cs="Times New Roman"/>
          <w:sz w:val="28"/>
          <w:szCs w:val="28"/>
        </w:rPr>
        <w:t xml:space="preserve"> и</w:t>
      </w:r>
      <w:r w:rsidR="0043041B" w:rsidRPr="001C2E86">
        <w:rPr>
          <w:rFonts w:ascii="Times New Roman" w:hAnsi="Times New Roman" w:cs="Times New Roman"/>
          <w:sz w:val="28"/>
          <w:szCs w:val="28"/>
        </w:rPr>
        <w:t xml:space="preserve"> ВПК «Ковчег»</w:t>
      </w:r>
      <w:r w:rsidR="0043041B">
        <w:rPr>
          <w:rFonts w:ascii="Times New Roman" w:hAnsi="Times New Roman" w:cs="Times New Roman"/>
          <w:sz w:val="28"/>
          <w:szCs w:val="28"/>
        </w:rPr>
        <w:t xml:space="preserve"> ещё более способствовал закреплению полученных знаний, навыков, умений курсантов. </w:t>
      </w:r>
    </w:p>
    <w:p w:rsidR="009027A6" w:rsidRPr="001C2E86" w:rsidRDefault="00921E6D" w:rsidP="009027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027A6" w:rsidRPr="001C2E86">
        <w:rPr>
          <w:rFonts w:ascii="Times New Roman" w:hAnsi="Times New Roman" w:cs="Times New Roman"/>
          <w:sz w:val="28"/>
          <w:szCs w:val="28"/>
        </w:rPr>
        <w:t>е проведена профильная смена «</w:t>
      </w:r>
      <w:r>
        <w:rPr>
          <w:rFonts w:ascii="Times New Roman" w:hAnsi="Times New Roman" w:cs="Times New Roman"/>
          <w:sz w:val="28"/>
          <w:szCs w:val="28"/>
        </w:rPr>
        <w:t>Викинги</w:t>
      </w:r>
      <w:r w:rsidR="009027A6" w:rsidRPr="001C2E86">
        <w:rPr>
          <w:rFonts w:ascii="Times New Roman" w:hAnsi="Times New Roman" w:cs="Times New Roman"/>
          <w:sz w:val="28"/>
          <w:szCs w:val="28"/>
        </w:rPr>
        <w:t>» (</w:t>
      </w:r>
      <w:r w:rsidR="009027A6">
        <w:rPr>
          <w:rFonts w:ascii="Times New Roman" w:hAnsi="Times New Roman" w:cs="Times New Roman"/>
          <w:sz w:val="28"/>
          <w:szCs w:val="28"/>
        </w:rPr>
        <w:t>в рамках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027A6">
        <w:rPr>
          <w:rFonts w:ascii="Times New Roman" w:hAnsi="Times New Roman" w:cs="Times New Roman"/>
          <w:sz w:val="28"/>
          <w:szCs w:val="28"/>
        </w:rPr>
        <w:t>а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«Северный берег»</w:t>
      </w:r>
      <w:r w:rsidR="009027A6">
        <w:rPr>
          <w:rFonts w:ascii="Times New Roman" w:hAnsi="Times New Roman" w:cs="Times New Roman"/>
          <w:sz w:val="28"/>
          <w:szCs w:val="28"/>
        </w:rPr>
        <w:t>)</w:t>
      </w:r>
      <w:r w:rsidR="009027A6" w:rsidRPr="001C2E86">
        <w:rPr>
          <w:rFonts w:ascii="Times New Roman" w:hAnsi="Times New Roman" w:cs="Times New Roman"/>
          <w:sz w:val="28"/>
          <w:szCs w:val="28"/>
        </w:rPr>
        <w:t>, в которой приняли участие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9027A6" w:rsidRPr="001C2E8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из которых 5 человек из актива проекта, а 15 приглашенных</w:t>
      </w:r>
      <w:r w:rsidR="009027A6" w:rsidRPr="001C2E86">
        <w:rPr>
          <w:rFonts w:ascii="Times New Roman" w:hAnsi="Times New Roman" w:cs="Times New Roman"/>
          <w:sz w:val="28"/>
          <w:szCs w:val="28"/>
        </w:rPr>
        <w:t>.</w:t>
      </w:r>
    </w:p>
    <w:p w:rsidR="001C2E86" w:rsidRDefault="001C2E86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3D4">
        <w:rPr>
          <w:rFonts w:ascii="Times New Roman" w:hAnsi="Times New Roman" w:cs="Times New Roman"/>
          <w:sz w:val="28"/>
          <w:szCs w:val="28"/>
        </w:rPr>
        <w:tab/>
      </w:r>
    </w:p>
    <w:p w:rsidR="009B7476" w:rsidRPr="002A60DF" w:rsidRDefault="002A60DF" w:rsidP="002A60DF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9B7476" w:rsidRPr="002A60DF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мероприятий</w:t>
      </w:r>
    </w:p>
    <w:p w:rsidR="00A97032" w:rsidRDefault="008F095D" w:rsidP="008F095D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F095D">
        <w:rPr>
          <w:rFonts w:ascii="Times New Roman" w:hAnsi="Times New Roman"/>
          <w:bCs/>
          <w:sz w:val="28"/>
          <w:szCs w:val="28"/>
        </w:rPr>
        <w:t xml:space="preserve">За отчетный период были проведены: городские – </w:t>
      </w:r>
      <w:r>
        <w:rPr>
          <w:rFonts w:ascii="Times New Roman" w:hAnsi="Times New Roman"/>
          <w:bCs/>
          <w:sz w:val="28"/>
          <w:szCs w:val="28"/>
        </w:rPr>
        <w:t>9</w:t>
      </w:r>
      <w:r w:rsidRPr="008F095D">
        <w:rPr>
          <w:rFonts w:ascii="Times New Roman" w:hAnsi="Times New Roman"/>
          <w:bCs/>
          <w:sz w:val="28"/>
          <w:szCs w:val="28"/>
        </w:rPr>
        <w:t xml:space="preserve"> мероприятий/</w:t>
      </w:r>
      <w:r>
        <w:rPr>
          <w:rFonts w:ascii="Times New Roman" w:hAnsi="Times New Roman"/>
          <w:bCs/>
          <w:sz w:val="28"/>
          <w:szCs w:val="28"/>
        </w:rPr>
        <w:t>58131</w:t>
      </w:r>
      <w:r w:rsidRPr="008F095D">
        <w:rPr>
          <w:rFonts w:ascii="Times New Roman" w:hAnsi="Times New Roman"/>
          <w:bCs/>
          <w:sz w:val="28"/>
          <w:szCs w:val="28"/>
        </w:rPr>
        <w:t xml:space="preserve"> чел., районные – </w:t>
      </w:r>
      <w:r>
        <w:rPr>
          <w:rFonts w:ascii="Times New Roman" w:hAnsi="Times New Roman"/>
          <w:bCs/>
          <w:sz w:val="28"/>
          <w:szCs w:val="28"/>
        </w:rPr>
        <w:t>4</w:t>
      </w:r>
      <w:r w:rsidRPr="008F095D">
        <w:rPr>
          <w:rFonts w:ascii="Times New Roman" w:hAnsi="Times New Roman"/>
          <w:bCs/>
          <w:sz w:val="28"/>
          <w:szCs w:val="28"/>
        </w:rPr>
        <w:t xml:space="preserve"> мероприятий/</w:t>
      </w:r>
      <w:r>
        <w:rPr>
          <w:rFonts w:ascii="Times New Roman" w:hAnsi="Times New Roman"/>
          <w:bCs/>
          <w:sz w:val="28"/>
          <w:szCs w:val="28"/>
        </w:rPr>
        <w:t>918</w:t>
      </w:r>
      <w:r w:rsidRPr="008F095D">
        <w:rPr>
          <w:rFonts w:ascii="Times New Roman" w:hAnsi="Times New Roman"/>
          <w:bCs/>
          <w:sz w:val="28"/>
          <w:szCs w:val="28"/>
        </w:rPr>
        <w:t xml:space="preserve"> чел., по месту жительства </w:t>
      </w:r>
      <w:r>
        <w:rPr>
          <w:rFonts w:ascii="Times New Roman" w:hAnsi="Times New Roman"/>
          <w:bCs/>
          <w:sz w:val="28"/>
          <w:szCs w:val="28"/>
        </w:rPr>
        <w:t>11</w:t>
      </w:r>
      <w:r w:rsidRPr="008F095D">
        <w:rPr>
          <w:rFonts w:ascii="Times New Roman" w:hAnsi="Times New Roman"/>
          <w:bCs/>
          <w:sz w:val="28"/>
          <w:szCs w:val="28"/>
        </w:rPr>
        <w:t xml:space="preserve"> мероприятий/</w:t>
      </w:r>
      <w:r>
        <w:rPr>
          <w:rFonts w:ascii="Times New Roman" w:hAnsi="Times New Roman"/>
          <w:bCs/>
          <w:sz w:val="28"/>
          <w:szCs w:val="28"/>
        </w:rPr>
        <w:t>462</w:t>
      </w:r>
      <w:r w:rsidRPr="008F095D">
        <w:rPr>
          <w:rFonts w:ascii="Times New Roman" w:hAnsi="Times New Roman"/>
          <w:bCs/>
          <w:sz w:val="28"/>
          <w:szCs w:val="28"/>
        </w:rPr>
        <w:t xml:space="preserve"> чел. </w:t>
      </w:r>
      <w:r w:rsidR="000618DC">
        <w:rPr>
          <w:rFonts w:ascii="Times New Roman" w:hAnsi="Times New Roman"/>
          <w:bCs/>
          <w:sz w:val="28"/>
          <w:szCs w:val="28"/>
        </w:rPr>
        <w:t>При сравнении количества мероприятий различного статуса можно увидеть уменьшение с предыдущим годом за счет объединение мероприятий одной тематики в циклы (стрельбы). Некоторые мероприятия проводятся в рамках проектной деятельности (Вахты Памяти, мероприятия</w:t>
      </w:r>
      <w:r w:rsidR="00A97032">
        <w:rPr>
          <w:rFonts w:ascii="Times New Roman" w:hAnsi="Times New Roman"/>
          <w:bCs/>
          <w:sz w:val="28"/>
          <w:szCs w:val="28"/>
        </w:rPr>
        <w:t xml:space="preserve"> народной дружины)</w:t>
      </w:r>
    </w:p>
    <w:p w:rsidR="000618DC" w:rsidRDefault="00A97032" w:rsidP="008F095D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диаграмм</w:t>
      </w:r>
      <w:r w:rsidR="006718E1">
        <w:rPr>
          <w:rFonts w:ascii="Times New Roman" w:hAnsi="Times New Roman"/>
          <w:bCs/>
          <w:sz w:val="28"/>
          <w:szCs w:val="28"/>
        </w:rPr>
        <w:t xml:space="preserve"> 4 и 5</w:t>
      </w:r>
      <w:r>
        <w:rPr>
          <w:rFonts w:ascii="Times New Roman" w:hAnsi="Times New Roman"/>
          <w:bCs/>
          <w:sz w:val="28"/>
          <w:szCs w:val="28"/>
        </w:rPr>
        <w:t xml:space="preserve"> видно, что на ряду уменьшения мероприятий городского уровня значительно  увеличилось количество участников </w:t>
      </w:r>
      <w:r w:rsidR="00AF096A">
        <w:rPr>
          <w:rFonts w:ascii="Times New Roman" w:hAnsi="Times New Roman"/>
          <w:bCs/>
          <w:sz w:val="28"/>
          <w:szCs w:val="28"/>
        </w:rPr>
        <w:t xml:space="preserve">этих </w:t>
      </w:r>
      <w:r>
        <w:rPr>
          <w:rFonts w:ascii="Times New Roman" w:hAnsi="Times New Roman"/>
          <w:bCs/>
          <w:sz w:val="28"/>
          <w:szCs w:val="28"/>
        </w:rPr>
        <w:t>мероприятий</w:t>
      </w:r>
      <w:r w:rsidR="006718E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это говорит о качественной деятельности как городского центра. </w:t>
      </w:r>
      <w:r w:rsidR="000618DC">
        <w:rPr>
          <w:rFonts w:ascii="Times New Roman" w:hAnsi="Times New Roman"/>
          <w:bCs/>
          <w:sz w:val="28"/>
          <w:szCs w:val="28"/>
        </w:rPr>
        <w:t xml:space="preserve"> </w:t>
      </w:r>
    </w:p>
    <w:p w:rsidR="00C669DC" w:rsidRDefault="00C669DC" w:rsidP="00C669DC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Диаграмма </w:t>
      </w:r>
      <w:r w:rsidR="005C2464">
        <w:rPr>
          <w:rFonts w:ascii="Times New Roman" w:hAnsi="Times New Roman"/>
          <w:bCs/>
          <w:sz w:val="28"/>
          <w:szCs w:val="28"/>
        </w:rPr>
        <w:t>4.</w:t>
      </w:r>
    </w:p>
    <w:p w:rsidR="005C2464" w:rsidRDefault="005C2464" w:rsidP="00C669DC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Сравнительная таблица по </w:t>
      </w:r>
      <w:r w:rsidR="00D31F88">
        <w:rPr>
          <w:rFonts w:ascii="Times New Roman" w:hAnsi="Times New Roman"/>
          <w:bCs/>
          <w:sz w:val="28"/>
          <w:szCs w:val="28"/>
        </w:rPr>
        <w:t xml:space="preserve">количеству </w:t>
      </w:r>
      <w:r>
        <w:rPr>
          <w:rFonts w:ascii="Times New Roman" w:hAnsi="Times New Roman"/>
          <w:bCs/>
          <w:sz w:val="28"/>
          <w:szCs w:val="28"/>
        </w:rPr>
        <w:t>мероприятий различного уровня</w:t>
      </w:r>
    </w:p>
    <w:p w:rsidR="005C2464" w:rsidRDefault="005C2464" w:rsidP="00C669DC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</w:p>
    <w:p w:rsidR="005C2464" w:rsidRDefault="005C2464" w:rsidP="00C669DC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781925" cy="23145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7032" w:rsidRDefault="00A97032" w:rsidP="00C669DC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</w:p>
    <w:p w:rsidR="00D31F88" w:rsidRDefault="00D31F88" w:rsidP="00C669DC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Диаграмма 5 </w:t>
      </w:r>
    </w:p>
    <w:p w:rsidR="00D31F88" w:rsidRDefault="00D31F88" w:rsidP="00C669DC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Сравнительная таблица  по </w:t>
      </w:r>
      <w:r w:rsidR="00A97032">
        <w:rPr>
          <w:rFonts w:ascii="Times New Roman" w:hAnsi="Times New Roman"/>
          <w:bCs/>
          <w:sz w:val="28"/>
          <w:szCs w:val="28"/>
        </w:rPr>
        <w:t>количеству участников</w:t>
      </w:r>
      <w:r>
        <w:rPr>
          <w:rFonts w:ascii="Times New Roman" w:hAnsi="Times New Roman"/>
          <w:bCs/>
          <w:sz w:val="28"/>
          <w:szCs w:val="28"/>
        </w:rPr>
        <w:t xml:space="preserve"> мероприятий различного уровня</w:t>
      </w:r>
    </w:p>
    <w:p w:rsidR="00D31F88" w:rsidRDefault="00D31F88" w:rsidP="00C669DC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828444" cy="1805203"/>
            <wp:effectExtent l="0" t="0" r="127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095D" w:rsidRPr="008F095D" w:rsidRDefault="008F095D" w:rsidP="008F095D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F095D">
        <w:rPr>
          <w:rFonts w:ascii="Times New Roman" w:hAnsi="Times New Roman"/>
          <w:bCs/>
          <w:sz w:val="28"/>
          <w:szCs w:val="28"/>
        </w:rPr>
        <w:t xml:space="preserve">Количество мероприятий по месту жительства по направлениям деятельности молодежной политики отражено в Диаграмме </w:t>
      </w:r>
      <w:r w:rsidR="00A97032">
        <w:rPr>
          <w:rFonts w:ascii="Times New Roman" w:hAnsi="Times New Roman"/>
          <w:bCs/>
          <w:sz w:val="28"/>
          <w:szCs w:val="28"/>
        </w:rPr>
        <w:t>6</w:t>
      </w:r>
      <w:r w:rsidRPr="008F095D">
        <w:rPr>
          <w:rFonts w:ascii="Times New Roman" w:hAnsi="Times New Roman"/>
          <w:bCs/>
          <w:sz w:val="28"/>
          <w:szCs w:val="28"/>
        </w:rPr>
        <w:t xml:space="preserve">. </w:t>
      </w:r>
    </w:p>
    <w:p w:rsidR="008F095D" w:rsidRPr="00693400" w:rsidRDefault="008F095D" w:rsidP="008F095D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t>Диаграмма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97032">
        <w:rPr>
          <w:rFonts w:ascii="Times New Roman" w:hAnsi="Times New Roman"/>
          <w:bCs/>
          <w:i/>
          <w:sz w:val="24"/>
          <w:szCs w:val="24"/>
        </w:rPr>
        <w:t>6</w:t>
      </w:r>
    </w:p>
    <w:p w:rsidR="008F095D" w:rsidRPr="00693400" w:rsidRDefault="008F095D" w:rsidP="008F095D">
      <w:pPr>
        <w:shd w:val="clear" w:color="auto" w:fill="FFFFFF"/>
        <w:spacing w:after="0" w:line="240" w:lineRule="auto"/>
        <w:ind w:firstLine="567"/>
        <w:contextualSpacing/>
        <w:jc w:val="center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t>Количество мероприятий по месту жительства по направлениям</w:t>
      </w:r>
    </w:p>
    <w:p w:rsidR="008F095D" w:rsidRDefault="008F095D" w:rsidP="008F095D">
      <w:pPr>
        <w:shd w:val="clear" w:color="auto" w:fill="FFFFFF"/>
        <w:spacing w:after="0" w:line="240" w:lineRule="auto"/>
        <w:contextualSpacing/>
        <w:jc w:val="both"/>
        <w:outlineLvl w:val="2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05C244" wp14:editId="15FA8359">
            <wp:extent cx="9429750" cy="18859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7032" w:rsidRDefault="00A97032" w:rsidP="00CB31A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A97032" w:rsidRDefault="00A97032" w:rsidP="00CB31A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A97032" w:rsidRDefault="006718E1" w:rsidP="00CB31A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8F095D">
        <w:rPr>
          <w:rFonts w:ascii="Times New Roman" w:hAnsi="Times New Roman"/>
          <w:bCs/>
          <w:sz w:val="28"/>
          <w:szCs w:val="28"/>
        </w:rPr>
        <w:t xml:space="preserve">Количество участников мероприятий по месту жительства по направлениям деятельности молодежной политики отражено в Диаграмме </w:t>
      </w:r>
      <w:r>
        <w:rPr>
          <w:rFonts w:ascii="Times New Roman" w:hAnsi="Times New Roman"/>
          <w:bCs/>
          <w:sz w:val="28"/>
          <w:szCs w:val="28"/>
        </w:rPr>
        <w:t>7</w:t>
      </w:r>
      <w:r w:rsidRPr="008F095D">
        <w:rPr>
          <w:rFonts w:ascii="Times New Roman" w:hAnsi="Times New Roman"/>
          <w:bCs/>
          <w:sz w:val="28"/>
          <w:szCs w:val="28"/>
        </w:rPr>
        <w:t>.</w:t>
      </w:r>
    </w:p>
    <w:p w:rsidR="00A97032" w:rsidRDefault="00A97032" w:rsidP="00CB31A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A97032" w:rsidRDefault="00A97032" w:rsidP="00CB31A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8F095D" w:rsidRPr="00693400" w:rsidRDefault="008F095D" w:rsidP="00CB31A1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t xml:space="preserve">Диаграмма </w:t>
      </w:r>
      <w:r w:rsidR="00A97032">
        <w:rPr>
          <w:rFonts w:ascii="Times New Roman" w:hAnsi="Times New Roman"/>
          <w:bCs/>
          <w:i/>
          <w:sz w:val="24"/>
          <w:szCs w:val="24"/>
        </w:rPr>
        <w:t>7</w:t>
      </w:r>
    </w:p>
    <w:p w:rsidR="008F095D" w:rsidRPr="00693400" w:rsidRDefault="008F095D" w:rsidP="008F095D">
      <w:pPr>
        <w:shd w:val="clear" w:color="auto" w:fill="FFFFFF"/>
        <w:spacing w:after="0" w:line="240" w:lineRule="auto"/>
        <w:ind w:firstLine="567"/>
        <w:contextualSpacing/>
        <w:jc w:val="center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lastRenderedPageBreak/>
        <w:t>Количество участников мероприятий по месту жительства по направлениям</w:t>
      </w:r>
    </w:p>
    <w:p w:rsidR="008F095D" w:rsidRPr="00693400" w:rsidRDefault="008F095D" w:rsidP="008F095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505950" cy="18383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A60DF" w:rsidRPr="006B306F" w:rsidRDefault="008F095D" w:rsidP="00CB31A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B31A1">
        <w:rPr>
          <w:rFonts w:ascii="Times New Roman" w:hAnsi="Times New Roman"/>
          <w:bCs/>
          <w:sz w:val="28"/>
          <w:szCs w:val="28"/>
        </w:rPr>
        <w:t>Все запланированные в муниципальном задании на 202</w:t>
      </w:r>
      <w:r w:rsidR="00CB31A1" w:rsidRPr="00CB31A1">
        <w:rPr>
          <w:rFonts w:ascii="Times New Roman" w:hAnsi="Times New Roman"/>
          <w:bCs/>
          <w:sz w:val="28"/>
          <w:szCs w:val="28"/>
        </w:rPr>
        <w:t>2</w:t>
      </w:r>
      <w:r w:rsidRPr="00CB31A1">
        <w:rPr>
          <w:rFonts w:ascii="Times New Roman" w:hAnsi="Times New Roman"/>
          <w:bCs/>
          <w:sz w:val="28"/>
          <w:szCs w:val="28"/>
        </w:rPr>
        <w:t xml:space="preserve"> год мероприятия были проведены. В 202</w:t>
      </w:r>
      <w:r w:rsidR="00CB31A1" w:rsidRPr="00CB31A1">
        <w:rPr>
          <w:rFonts w:ascii="Times New Roman" w:hAnsi="Times New Roman"/>
          <w:bCs/>
          <w:sz w:val="28"/>
          <w:szCs w:val="28"/>
        </w:rPr>
        <w:t>1</w:t>
      </w:r>
      <w:r w:rsidRPr="00CB31A1">
        <w:rPr>
          <w:rFonts w:ascii="Times New Roman" w:hAnsi="Times New Roman"/>
          <w:bCs/>
          <w:sz w:val="28"/>
          <w:szCs w:val="28"/>
        </w:rPr>
        <w:t xml:space="preserve"> году был сильный прирост количества участников мероприятий за счет проведения большого количества онлайн-мероприятий</w:t>
      </w:r>
      <w:r w:rsidR="006B306F">
        <w:rPr>
          <w:rFonts w:ascii="Times New Roman" w:hAnsi="Times New Roman"/>
          <w:bCs/>
          <w:sz w:val="28"/>
          <w:szCs w:val="28"/>
        </w:rPr>
        <w:t xml:space="preserve">, </w:t>
      </w:r>
      <w:r w:rsidR="006B306F" w:rsidRPr="006B306F">
        <w:rPr>
          <w:rFonts w:ascii="Times New Roman" w:hAnsi="Times New Roman"/>
          <w:bCs/>
          <w:sz w:val="28"/>
          <w:szCs w:val="28"/>
        </w:rPr>
        <w:t>где учитывались просмотры. В данном отчетном периоде онлайн-мероприятий было значительно меньше, соответственно, большая часть отраженных в статистике посетителей – участники очных событий.</w:t>
      </w:r>
      <w:r w:rsidR="006B306F">
        <w:rPr>
          <w:rFonts w:ascii="Times New Roman" w:hAnsi="Times New Roman"/>
          <w:bCs/>
          <w:sz w:val="28"/>
          <w:szCs w:val="28"/>
        </w:rPr>
        <w:t xml:space="preserve"> Произошло сокращение количества мероприятий </w:t>
      </w:r>
      <w:r w:rsidR="00AA0C5D">
        <w:rPr>
          <w:rFonts w:ascii="Times New Roman" w:hAnsi="Times New Roman"/>
          <w:bCs/>
          <w:sz w:val="28"/>
          <w:szCs w:val="28"/>
        </w:rPr>
        <w:t>по месту жительства</w:t>
      </w:r>
      <w:r w:rsidR="006718E1">
        <w:rPr>
          <w:rFonts w:ascii="Times New Roman" w:hAnsi="Times New Roman"/>
          <w:bCs/>
          <w:sz w:val="28"/>
          <w:szCs w:val="28"/>
        </w:rPr>
        <w:t xml:space="preserve"> в 2022 году так как</w:t>
      </w:r>
      <w:r w:rsidR="00AA0C5D">
        <w:rPr>
          <w:rFonts w:ascii="Times New Roman" w:hAnsi="Times New Roman"/>
          <w:bCs/>
          <w:sz w:val="28"/>
          <w:szCs w:val="28"/>
        </w:rPr>
        <w:t xml:space="preserve"> </w:t>
      </w:r>
      <w:r w:rsidR="006718E1">
        <w:rPr>
          <w:rFonts w:ascii="Times New Roman" w:hAnsi="Times New Roman"/>
          <w:bCs/>
          <w:sz w:val="28"/>
          <w:szCs w:val="28"/>
        </w:rPr>
        <w:t xml:space="preserve">ряд мероприятий стали </w:t>
      </w:r>
      <w:r w:rsidR="00AA0C5D">
        <w:rPr>
          <w:rFonts w:ascii="Times New Roman" w:hAnsi="Times New Roman"/>
          <w:bCs/>
          <w:sz w:val="28"/>
          <w:szCs w:val="28"/>
        </w:rPr>
        <w:t>реализ</w:t>
      </w:r>
      <w:r w:rsidR="006718E1">
        <w:rPr>
          <w:rFonts w:ascii="Times New Roman" w:hAnsi="Times New Roman"/>
          <w:bCs/>
          <w:sz w:val="28"/>
          <w:szCs w:val="28"/>
        </w:rPr>
        <w:t>овыва</w:t>
      </w:r>
      <w:r w:rsidR="00AA0C5D">
        <w:rPr>
          <w:rFonts w:ascii="Times New Roman" w:hAnsi="Times New Roman"/>
          <w:bCs/>
          <w:sz w:val="28"/>
          <w:szCs w:val="28"/>
        </w:rPr>
        <w:t>т</w:t>
      </w:r>
      <w:r w:rsidR="006718E1">
        <w:rPr>
          <w:rFonts w:ascii="Times New Roman" w:hAnsi="Times New Roman"/>
          <w:bCs/>
          <w:sz w:val="28"/>
          <w:szCs w:val="28"/>
        </w:rPr>
        <w:t>ь</w:t>
      </w:r>
      <w:r w:rsidR="00AA0C5D">
        <w:rPr>
          <w:rFonts w:ascii="Times New Roman" w:hAnsi="Times New Roman"/>
          <w:bCs/>
          <w:sz w:val="28"/>
          <w:szCs w:val="28"/>
        </w:rPr>
        <w:t>ся в рамках проектной деятельности (Хо</w:t>
      </w:r>
      <w:r w:rsidR="006E7246">
        <w:rPr>
          <w:rFonts w:ascii="Times New Roman" w:hAnsi="Times New Roman"/>
          <w:bCs/>
          <w:sz w:val="28"/>
          <w:szCs w:val="28"/>
        </w:rPr>
        <w:t>к</w:t>
      </w:r>
      <w:r w:rsidR="00AA0C5D">
        <w:rPr>
          <w:rFonts w:ascii="Times New Roman" w:hAnsi="Times New Roman"/>
          <w:bCs/>
          <w:sz w:val="28"/>
          <w:szCs w:val="28"/>
        </w:rPr>
        <w:t>кейный</w:t>
      </w:r>
      <w:r w:rsidR="006E7246">
        <w:rPr>
          <w:rFonts w:ascii="Times New Roman" w:hAnsi="Times New Roman"/>
          <w:bCs/>
          <w:sz w:val="28"/>
          <w:szCs w:val="28"/>
        </w:rPr>
        <w:t xml:space="preserve"> Рождественский турнир, </w:t>
      </w:r>
      <w:r w:rsidR="006718E1">
        <w:rPr>
          <w:rFonts w:ascii="Times New Roman" w:hAnsi="Times New Roman"/>
          <w:bCs/>
          <w:sz w:val="28"/>
          <w:szCs w:val="28"/>
        </w:rPr>
        <w:t>с</w:t>
      </w:r>
      <w:r w:rsidR="006E7246">
        <w:rPr>
          <w:rFonts w:ascii="Times New Roman" w:hAnsi="Times New Roman"/>
          <w:bCs/>
          <w:sz w:val="28"/>
          <w:szCs w:val="28"/>
        </w:rPr>
        <w:t xml:space="preserve">лет посвященный открытию туристического сезона на </w:t>
      </w:r>
      <w:proofErr w:type="spellStart"/>
      <w:r w:rsidR="006E7246">
        <w:rPr>
          <w:rFonts w:ascii="Times New Roman" w:hAnsi="Times New Roman"/>
          <w:bCs/>
          <w:sz w:val="28"/>
          <w:szCs w:val="28"/>
        </w:rPr>
        <w:t>Буготаге</w:t>
      </w:r>
      <w:proofErr w:type="spellEnd"/>
      <w:r w:rsidR="006E7246">
        <w:rPr>
          <w:rFonts w:ascii="Times New Roman" w:hAnsi="Times New Roman"/>
          <w:bCs/>
          <w:sz w:val="28"/>
          <w:szCs w:val="28"/>
        </w:rPr>
        <w:t xml:space="preserve">, </w:t>
      </w:r>
      <w:r w:rsidR="00ED4DD9">
        <w:rPr>
          <w:rFonts w:ascii="Times New Roman" w:hAnsi="Times New Roman"/>
          <w:bCs/>
          <w:sz w:val="28"/>
          <w:szCs w:val="28"/>
        </w:rPr>
        <w:t>ученье по полевой связи «Майская молния»)</w:t>
      </w:r>
      <w:r w:rsidR="006718E1">
        <w:rPr>
          <w:rFonts w:ascii="Times New Roman" w:hAnsi="Times New Roman"/>
          <w:bCs/>
          <w:sz w:val="28"/>
          <w:szCs w:val="28"/>
        </w:rPr>
        <w:t>,</w:t>
      </w:r>
      <w:r w:rsidR="00ED4DD9">
        <w:rPr>
          <w:rFonts w:ascii="Times New Roman" w:hAnsi="Times New Roman"/>
          <w:bCs/>
          <w:sz w:val="28"/>
          <w:szCs w:val="28"/>
        </w:rPr>
        <w:t xml:space="preserve"> одно мероприятие перешло в статус районного (</w:t>
      </w:r>
      <w:proofErr w:type="gramStart"/>
      <w:r w:rsidR="00ED4DD9">
        <w:rPr>
          <w:rFonts w:ascii="Times New Roman" w:hAnsi="Times New Roman"/>
          <w:bCs/>
          <w:sz w:val="28"/>
          <w:szCs w:val="28"/>
        </w:rPr>
        <w:t>мероприятие</w:t>
      </w:r>
      <w:proofErr w:type="gramEnd"/>
      <w:r w:rsidR="00ED4DD9">
        <w:rPr>
          <w:rFonts w:ascii="Times New Roman" w:hAnsi="Times New Roman"/>
          <w:bCs/>
          <w:sz w:val="28"/>
          <w:szCs w:val="28"/>
        </w:rPr>
        <w:t xml:space="preserve"> посвященное женскому дню)</w:t>
      </w:r>
      <w:r w:rsidR="00AA0C5D">
        <w:rPr>
          <w:rFonts w:ascii="Times New Roman" w:hAnsi="Times New Roman"/>
          <w:bCs/>
          <w:sz w:val="28"/>
          <w:szCs w:val="28"/>
        </w:rPr>
        <w:t xml:space="preserve"> </w:t>
      </w:r>
    </w:p>
    <w:p w:rsidR="009B7476" w:rsidRPr="006B306F" w:rsidRDefault="009B7476" w:rsidP="009B747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B306F">
        <w:rPr>
          <w:rFonts w:ascii="Times New Roman" w:hAnsi="Times New Roman" w:cs="Times New Roman"/>
          <w:b/>
          <w:i/>
          <w:sz w:val="28"/>
          <w:szCs w:val="28"/>
        </w:rPr>
        <w:t>5.1. Городские и районные</w:t>
      </w:r>
    </w:p>
    <w:p w:rsidR="0085203E" w:rsidRDefault="0085203E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921E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921E6D">
        <w:rPr>
          <w:rFonts w:ascii="Times New Roman" w:hAnsi="Times New Roman" w:cs="Times New Roman"/>
          <w:b/>
          <w:sz w:val="28"/>
          <w:szCs w:val="28"/>
        </w:rPr>
        <w:t>9</w:t>
      </w:r>
      <w:r w:rsidRPr="004A467E">
        <w:rPr>
          <w:rFonts w:ascii="Times New Roman" w:hAnsi="Times New Roman" w:cs="Times New Roman"/>
          <w:b/>
          <w:sz w:val="28"/>
          <w:szCs w:val="28"/>
        </w:rPr>
        <w:t xml:space="preserve"> городских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8D7F53">
        <w:rPr>
          <w:rFonts w:ascii="Times New Roman" w:hAnsi="Times New Roman" w:cs="Times New Roman"/>
          <w:sz w:val="28"/>
          <w:szCs w:val="28"/>
        </w:rPr>
        <w:t>58131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307751">
        <w:rPr>
          <w:rFonts w:ascii="Times New Roman" w:hAnsi="Times New Roman" w:cs="Times New Roman"/>
          <w:sz w:val="28"/>
          <w:szCs w:val="28"/>
        </w:rPr>
        <w:t xml:space="preserve">, что превышает </w:t>
      </w:r>
      <w:r w:rsidR="008D7F53">
        <w:rPr>
          <w:rFonts w:ascii="Times New Roman" w:hAnsi="Times New Roman" w:cs="Times New Roman"/>
          <w:sz w:val="28"/>
          <w:szCs w:val="28"/>
        </w:rPr>
        <w:t xml:space="preserve">на 64% </w:t>
      </w:r>
      <w:r w:rsidR="00307751">
        <w:rPr>
          <w:rFonts w:ascii="Times New Roman" w:hAnsi="Times New Roman" w:cs="Times New Roman"/>
          <w:sz w:val="28"/>
          <w:szCs w:val="28"/>
        </w:rPr>
        <w:t>количественные показатели 202</w:t>
      </w:r>
      <w:r w:rsidR="008D7F53">
        <w:rPr>
          <w:rFonts w:ascii="Times New Roman" w:hAnsi="Times New Roman" w:cs="Times New Roman"/>
          <w:sz w:val="28"/>
          <w:szCs w:val="28"/>
        </w:rPr>
        <w:t>1</w:t>
      </w:r>
      <w:r w:rsidR="00307751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Наибольш</w:t>
      </w:r>
      <w:r w:rsidR="003077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количеств</w:t>
      </w:r>
      <w:r w:rsidR="00307751">
        <w:rPr>
          <w:rFonts w:ascii="Times New Roman" w:hAnsi="Times New Roman" w:cs="Times New Roman"/>
          <w:sz w:val="28"/>
          <w:szCs w:val="28"/>
        </w:rPr>
        <w:t>о</w:t>
      </w:r>
      <w:r w:rsidR="00FE2521">
        <w:rPr>
          <w:rFonts w:ascii="Times New Roman" w:hAnsi="Times New Roman" w:cs="Times New Roman"/>
          <w:sz w:val="28"/>
          <w:szCs w:val="28"/>
        </w:rPr>
        <w:t xml:space="preserve"> </w:t>
      </w:r>
      <w:r w:rsidR="00307751">
        <w:rPr>
          <w:rFonts w:ascii="Times New Roman" w:hAnsi="Times New Roman" w:cs="Times New Roman"/>
          <w:sz w:val="28"/>
          <w:szCs w:val="28"/>
        </w:rPr>
        <w:t>привлеченных участников</w:t>
      </w:r>
      <w:r w:rsidR="00FE2521">
        <w:rPr>
          <w:rFonts w:ascii="Times New Roman" w:hAnsi="Times New Roman" w:cs="Times New Roman"/>
          <w:sz w:val="28"/>
          <w:szCs w:val="28"/>
        </w:rPr>
        <w:t xml:space="preserve"> </w:t>
      </w:r>
      <w:r w:rsidR="00307751">
        <w:rPr>
          <w:rFonts w:ascii="Times New Roman" w:hAnsi="Times New Roman" w:cs="Times New Roman"/>
          <w:sz w:val="28"/>
          <w:szCs w:val="28"/>
        </w:rPr>
        <w:t xml:space="preserve">собрали такие 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077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85203E">
        <w:rPr>
          <w:rFonts w:ascii="Times New Roman" w:hAnsi="Times New Roman" w:cs="Times New Roman"/>
          <w:sz w:val="28"/>
          <w:szCs w:val="28"/>
        </w:rPr>
        <w:t>VII Фестиваль исторической реконструкции и боевого фехтования «Княжий двор»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7F53">
        <w:rPr>
          <w:rFonts w:ascii="Times New Roman" w:hAnsi="Times New Roman" w:cs="Times New Roman"/>
          <w:sz w:val="28"/>
          <w:szCs w:val="28"/>
        </w:rPr>
        <w:t>305</w:t>
      </w:r>
      <w:r>
        <w:rPr>
          <w:rFonts w:ascii="Times New Roman" w:hAnsi="Times New Roman" w:cs="Times New Roman"/>
          <w:sz w:val="28"/>
          <w:szCs w:val="28"/>
        </w:rPr>
        <w:t xml:space="preserve">00 человек, акция «Георгиевская ленточка» - </w:t>
      </w:r>
      <w:r w:rsidR="008D7F53">
        <w:rPr>
          <w:rFonts w:ascii="Times New Roman" w:hAnsi="Times New Roman" w:cs="Times New Roman"/>
          <w:sz w:val="28"/>
          <w:szCs w:val="28"/>
        </w:rPr>
        <w:t>20000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3B42">
        <w:rPr>
          <w:rFonts w:ascii="Times New Roman" w:hAnsi="Times New Roman" w:cs="Times New Roman"/>
          <w:sz w:val="28"/>
          <w:szCs w:val="28"/>
        </w:rPr>
        <w:t xml:space="preserve"> и единая региональная гражданская акция «Свеча Памяти» с количеством участников 5000 человек.</w:t>
      </w:r>
    </w:p>
    <w:p w:rsidR="00E06E49" w:rsidRDefault="00E06E49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3253B">
        <w:rPr>
          <w:rFonts w:ascii="Times New Roman" w:hAnsi="Times New Roman" w:cs="Times New Roman"/>
          <w:sz w:val="28"/>
          <w:szCs w:val="28"/>
        </w:rPr>
        <w:t>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5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Городской гражданско-патриотический центр</w:t>
      </w:r>
      <w:r w:rsidR="00532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провёл </w:t>
      </w:r>
      <w:r w:rsidR="00660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660CA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семинара:</w:t>
      </w:r>
      <w:r w:rsidRPr="00E06E49">
        <w:rPr>
          <w:rFonts w:ascii="Times New Roman" w:hAnsi="Times New Roman"/>
          <w:sz w:val="28"/>
          <w:szCs w:val="28"/>
        </w:rPr>
        <w:t xml:space="preserve"> </w:t>
      </w:r>
      <w:r w:rsidRPr="008D7F53">
        <w:rPr>
          <w:rFonts w:ascii="Times New Roman" w:hAnsi="Times New Roman"/>
          <w:sz w:val="28"/>
          <w:szCs w:val="28"/>
        </w:rPr>
        <w:t>«</w:t>
      </w:r>
      <w:r w:rsidR="008D7F53" w:rsidRPr="008D7F53">
        <w:rPr>
          <w:rFonts w:ascii="Times New Roman" w:hAnsi="Times New Roman"/>
          <w:sz w:val="28"/>
          <w:szCs w:val="28"/>
        </w:rPr>
        <w:t>Ресурсный центр как площадка патриотического воспитания молодежи</w:t>
      </w:r>
      <w:r w:rsidRPr="008D7F53">
        <w:rPr>
          <w:rFonts w:ascii="Times New Roman" w:hAnsi="Times New Roman"/>
          <w:sz w:val="28"/>
          <w:szCs w:val="28"/>
        </w:rPr>
        <w:t>»,</w:t>
      </w:r>
      <w:r w:rsidR="008D7F53">
        <w:rPr>
          <w:rFonts w:ascii="Times New Roman" w:hAnsi="Times New Roman"/>
          <w:sz w:val="28"/>
          <w:szCs w:val="28"/>
        </w:rPr>
        <w:t xml:space="preserve"> с участием 23 человек представителей из молодежных центров и общественных объединений правоохранительной направленности </w:t>
      </w:r>
      <w:r w:rsidR="00660CA8">
        <w:rPr>
          <w:rFonts w:ascii="Times New Roman" w:hAnsi="Times New Roman"/>
          <w:sz w:val="28"/>
          <w:szCs w:val="28"/>
        </w:rPr>
        <w:t>образовательных организаций и семинара-практикума «организация и проведение массовых мероприятий для молодежи города</w:t>
      </w:r>
      <w:r w:rsidR="0053253B">
        <w:rPr>
          <w:rFonts w:ascii="Times New Roman" w:hAnsi="Times New Roman"/>
          <w:sz w:val="28"/>
          <w:szCs w:val="28"/>
        </w:rPr>
        <w:t>»</w:t>
      </w:r>
      <w:r w:rsidR="00660CA8">
        <w:rPr>
          <w:rFonts w:ascii="Times New Roman" w:hAnsi="Times New Roman"/>
          <w:sz w:val="28"/>
          <w:szCs w:val="28"/>
        </w:rPr>
        <w:t xml:space="preserve"> (в преддверии «Новогодней столицы») с участием представителей из городских молодежных центров, представителей администраций районов города, мэрии и образовательных организаций города,</w:t>
      </w:r>
      <w:r w:rsidR="0053253B">
        <w:rPr>
          <w:rFonts w:ascii="Times New Roman" w:hAnsi="Times New Roman"/>
          <w:sz w:val="28"/>
          <w:szCs w:val="28"/>
        </w:rPr>
        <w:t xml:space="preserve"> присутствовало 32 человека; </w:t>
      </w:r>
      <w:r w:rsidR="00660CA8">
        <w:rPr>
          <w:rFonts w:ascii="Times New Roman" w:hAnsi="Times New Roman"/>
          <w:sz w:val="28"/>
          <w:szCs w:val="28"/>
        </w:rPr>
        <w:t xml:space="preserve">  1 городской круглый стол</w:t>
      </w:r>
      <w:r w:rsidR="008D7F53">
        <w:rPr>
          <w:rFonts w:ascii="Times New Roman" w:hAnsi="Times New Roman"/>
          <w:sz w:val="28"/>
          <w:szCs w:val="28"/>
        </w:rPr>
        <w:t xml:space="preserve"> </w:t>
      </w:r>
      <w:r w:rsidRPr="008D7F53">
        <w:rPr>
          <w:rFonts w:ascii="Times New Roman" w:hAnsi="Times New Roman" w:cs="Times New Roman"/>
          <w:sz w:val="28"/>
          <w:szCs w:val="28"/>
        </w:rPr>
        <w:t>«</w:t>
      </w:r>
      <w:r w:rsidR="00660CA8">
        <w:rPr>
          <w:rFonts w:ascii="Times New Roman" w:hAnsi="Times New Roman" w:cs="Times New Roman"/>
          <w:sz w:val="28"/>
          <w:szCs w:val="28"/>
        </w:rPr>
        <w:t xml:space="preserve">Организация системы </w:t>
      </w:r>
      <w:r w:rsidR="00660CA8">
        <w:rPr>
          <w:rFonts w:ascii="Times New Roman" w:hAnsi="Times New Roman" w:cs="Times New Roman"/>
          <w:sz w:val="28"/>
          <w:szCs w:val="28"/>
        </w:rPr>
        <w:lastRenderedPageBreak/>
        <w:t>работы по патриотическому воспитанию молодежи: из опыта работы городского патриотического центра</w:t>
      </w:r>
      <w:r w:rsidRPr="00E06E49">
        <w:rPr>
          <w:rFonts w:ascii="Times New Roman" w:hAnsi="Times New Roman" w:cs="Times New Roman"/>
          <w:sz w:val="28"/>
          <w:szCs w:val="28"/>
        </w:rPr>
        <w:t>»</w:t>
      </w:r>
      <w:r w:rsidR="008D7F53">
        <w:rPr>
          <w:rFonts w:ascii="Times New Roman" w:hAnsi="Times New Roman" w:cs="Times New Roman"/>
          <w:sz w:val="28"/>
          <w:szCs w:val="28"/>
        </w:rPr>
        <w:t xml:space="preserve"> </w:t>
      </w:r>
      <w:r w:rsidR="004C7260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660CA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сферы молодёжной политики и учреждений города, занимающихся патриотическим воспитанием.</w:t>
      </w:r>
      <w:r w:rsidR="008D7F53">
        <w:rPr>
          <w:rFonts w:ascii="Times New Roman" w:hAnsi="Times New Roman" w:cs="Times New Roman"/>
          <w:sz w:val="28"/>
          <w:szCs w:val="28"/>
        </w:rPr>
        <w:t xml:space="preserve"> </w:t>
      </w:r>
      <w:r w:rsidR="00731334">
        <w:rPr>
          <w:rFonts w:ascii="Times New Roman" w:hAnsi="Times New Roman" w:cs="Times New Roman"/>
          <w:sz w:val="28"/>
          <w:szCs w:val="28"/>
        </w:rPr>
        <w:t xml:space="preserve">В онлайн-трансляции </w:t>
      </w:r>
      <w:r w:rsidR="0053253B">
        <w:rPr>
          <w:rFonts w:ascii="Times New Roman" w:hAnsi="Times New Roman" w:cs="Times New Roman"/>
          <w:sz w:val="28"/>
          <w:szCs w:val="28"/>
        </w:rPr>
        <w:t>круглого стола</w:t>
      </w:r>
      <w:r w:rsidR="00731334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 w:rsidR="00187BA8">
        <w:rPr>
          <w:rFonts w:ascii="Times New Roman" w:hAnsi="Times New Roman" w:cs="Times New Roman"/>
          <w:sz w:val="28"/>
          <w:szCs w:val="28"/>
        </w:rPr>
        <w:t>1542</w:t>
      </w:r>
      <w:r w:rsidR="0073133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87BA8" w:rsidRPr="00893939" w:rsidRDefault="00187BA8" w:rsidP="001C5D4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</w:t>
      </w:r>
      <w:r w:rsidR="008939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93939" w:rsidRPr="00893939">
        <w:rPr>
          <w:rFonts w:ascii="Times New Roman" w:hAnsi="Times New Roman" w:cs="Times New Roman"/>
          <w:sz w:val="28"/>
          <w:szCs w:val="28"/>
        </w:rPr>
        <w:t xml:space="preserve"> </w:t>
      </w:r>
      <w:r w:rsidR="00893939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«Молодежь и молодежная политика: современное состояние и ресурсы развития» проведена секция «Современные технологии в гражданско-патриотическом воспитании молодежи» на двух площадках</w:t>
      </w:r>
      <w:r w:rsidR="0053253B">
        <w:rPr>
          <w:rFonts w:ascii="Times New Roman" w:hAnsi="Times New Roman" w:cs="Times New Roman"/>
          <w:sz w:val="28"/>
          <w:szCs w:val="28"/>
        </w:rPr>
        <w:t>: первая площадка</w:t>
      </w:r>
      <w:r w:rsidR="00893939">
        <w:rPr>
          <w:rFonts w:ascii="Times New Roman" w:hAnsi="Times New Roman" w:cs="Times New Roman"/>
          <w:sz w:val="28"/>
          <w:szCs w:val="28"/>
        </w:rPr>
        <w:t xml:space="preserve"> по адресу: Фрунзе, 57А, тема стратегической </w:t>
      </w:r>
      <w:proofErr w:type="spellStart"/>
      <w:r w:rsidR="00893939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893939">
        <w:rPr>
          <w:rFonts w:ascii="Times New Roman" w:hAnsi="Times New Roman" w:cs="Times New Roman"/>
          <w:sz w:val="28"/>
          <w:szCs w:val="28"/>
        </w:rPr>
        <w:t xml:space="preserve">-секции «Развитие сетевого взаимодействия и социального партнерства в области военно-патриотического воспитания» и </w:t>
      </w:r>
      <w:r w:rsidR="0053253B">
        <w:rPr>
          <w:rFonts w:ascii="Times New Roman" w:hAnsi="Times New Roman" w:cs="Times New Roman"/>
          <w:sz w:val="28"/>
          <w:szCs w:val="28"/>
        </w:rPr>
        <w:t xml:space="preserve">вторая площадка по адресу: ул. Некрасова, 82, тема «Многообразие форм  исторических </w:t>
      </w:r>
      <w:r w:rsidR="009C2E24">
        <w:rPr>
          <w:rFonts w:ascii="Times New Roman" w:hAnsi="Times New Roman" w:cs="Times New Roman"/>
          <w:sz w:val="28"/>
          <w:szCs w:val="28"/>
        </w:rPr>
        <w:t>знаний в гражданско-патриотическом воспитании молодежи» грань патриотизма – История</w:t>
      </w:r>
      <w:r w:rsidR="00FE2521">
        <w:rPr>
          <w:rFonts w:ascii="Times New Roman" w:hAnsi="Times New Roman" w:cs="Times New Roman"/>
          <w:sz w:val="28"/>
          <w:szCs w:val="28"/>
        </w:rPr>
        <w:t>.</w:t>
      </w:r>
      <w:r w:rsidR="009C2E24">
        <w:rPr>
          <w:rFonts w:ascii="Times New Roman" w:hAnsi="Times New Roman" w:cs="Times New Roman"/>
          <w:sz w:val="28"/>
          <w:szCs w:val="28"/>
        </w:rPr>
        <w:t xml:space="preserve"> </w:t>
      </w:r>
      <w:r w:rsidR="00FE2521">
        <w:rPr>
          <w:rFonts w:ascii="Times New Roman" w:hAnsi="Times New Roman" w:cs="Times New Roman"/>
          <w:sz w:val="28"/>
          <w:szCs w:val="28"/>
        </w:rPr>
        <w:t>О</w:t>
      </w:r>
      <w:r w:rsidR="009C2E24">
        <w:rPr>
          <w:rFonts w:ascii="Times New Roman" w:hAnsi="Times New Roman" w:cs="Times New Roman"/>
          <w:sz w:val="28"/>
          <w:szCs w:val="28"/>
        </w:rPr>
        <w:t>бщ</w:t>
      </w:r>
      <w:r w:rsidR="00FE2521">
        <w:rPr>
          <w:rFonts w:ascii="Times New Roman" w:hAnsi="Times New Roman" w:cs="Times New Roman"/>
          <w:sz w:val="28"/>
          <w:szCs w:val="28"/>
        </w:rPr>
        <w:t>ее</w:t>
      </w:r>
      <w:r w:rsidR="009C2E24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E2521">
        <w:rPr>
          <w:rFonts w:ascii="Times New Roman" w:hAnsi="Times New Roman" w:cs="Times New Roman"/>
          <w:sz w:val="28"/>
          <w:szCs w:val="28"/>
        </w:rPr>
        <w:t xml:space="preserve"> присутствующих</w:t>
      </w:r>
      <w:r w:rsidR="009C2E24">
        <w:rPr>
          <w:rFonts w:ascii="Times New Roman" w:hAnsi="Times New Roman" w:cs="Times New Roman"/>
          <w:sz w:val="28"/>
          <w:szCs w:val="28"/>
        </w:rPr>
        <w:t xml:space="preserve"> человек 71 и просмотров на </w:t>
      </w:r>
      <w:proofErr w:type="spellStart"/>
      <w:r w:rsidR="009C2E24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9C2E24">
        <w:rPr>
          <w:rFonts w:ascii="Times New Roman" w:hAnsi="Times New Roman" w:cs="Times New Roman"/>
          <w:sz w:val="28"/>
          <w:szCs w:val="28"/>
        </w:rPr>
        <w:t xml:space="preserve"> канале 868.  </w:t>
      </w:r>
      <w:r w:rsidR="005325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B42" w:rsidRDefault="00583B42" w:rsidP="009C2E2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25ED">
        <w:rPr>
          <w:rFonts w:ascii="Times New Roman" w:hAnsi="Times New Roman" w:cs="Times New Roman"/>
          <w:sz w:val="28"/>
          <w:szCs w:val="28"/>
        </w:rPr>
        <w:t>У</w:t>
      </w:r>
      <w:r w:rsidR="00E06E49">
        <w:rPr>
          <w:rFonts w:ascii="Times New Roman" w:hAnsi="Times New Roman" w:cs="Times New Roman"/>
          <w:sz w:val="28"/>
          <w:szCs w:val="28"/>
        </w:rPr>
        <w:t xml:space="preserve">спешно проведены </w:t>
      </w:r>
      <w:r w:rsidR="009525ED">
        <w:rPr>
          <w:rFonts w:ascii="Times New Roman" w:hAnsi="Times New Roman" w:cs="Times New Roman"/>
          <w:sz w:val="28"/>
          <w:szCs w:val="28"/>
        </w:rPr>
        <w:t>мероприятия военно-патриотической направленности:</w:t>
      </w:r>
      <w:r w:rsidR="009C2E24">
        <w:rPr>
          <w:rFonts w:ascii="Times New Roman" w:hAnsi="Times New Roman" w:cs="Times New Roman"/>
          <w:sz w:val="28"/>
          <w:szCs w:val="28"/>
        </w:rPr>
        <w:t xml:space="preserve"> «Городские соревнования по</w:t>
      </w:r>
      <w:r w:rsidR="004F28B2">
        <w:rPr>
          <w:rFonts w:ascii="Times New Roman" w:hAnsi="Times New Roman" w:cs="Times New Roman"/>
          <w:sz w:val="28"/>
          <w:szCs w:val="28"/>
        </w:rPr>
        <w:t xml:space="preserve"> </w:t>
      </w:r>
      <w:r w:rsidR="009C2E24">
        <w:rPr>
          <w:rFonts w:ascii="Times New Roman" w:hAnsi="Times New Roman" w:cs="Times New Roman"/>
          <w:sz w:val="28"/>
          <w:szCs w:val="28"/>
        </w:rPr>
        <w:t>стрельбе, посвященные памяти героя Советского Союза Виктора Георгиевича Уса</w:t>
      </w:r>
      <w:r w:rsidR="004F28B2">
        <w:rPr>
          <w:rFonts w:ascii="Times New Roman" w:hAnsi="Times New Roman" w:cs="Times New Roman"/>
          <w:sz w:val="28"/>
          <w:szCs w:val="28"/>
        </w:rPr>
        <w:t>»  с охватом участников 500 человек; чемпионат по настольным играм на тему истории ВОВ «Твой ход» с охватом участников 700 человек;</w:t>
      </w:r>
      <w:r w:rsidR="009525ED">
        <w:rPr>
          <w:rFonts w:ascii="Times New Roman" w:hAnsi="Times New Roman" w:cs="Times New Roman"/>
          <w:sz w:val="28"/>
          <w:szCs w:val="28"/>
        </w:rPr>
        <w:t xml:space="preserve"> </w:t>
      </w:r>
      <w:r w:rsidR="004F28B2">
        <w:rPr>
          <w:rFonts w:ascii="Times New Roman" w:hAnsi="Times New Roman" w:cs="Times New Roman"/>
          <w:sz w:val="28"/>
          <w:szCs w:val="28"/>
        </w:rPr>
        <w:t>в</w:t>
      </w:r>
      <w:r w:rsidR="00D64B1C">
        <w:rPr>
          <w:rFonts w:ascii="Times New Roman" w:hAnsi="Times New Roman" w:cs="Times New Roman"/>
          <w:sz w:val="28"/>
          <w:szCs w:val="28"/>
        </w:rPr>
        <w:t xml:space="preserve"> в</w:t>
      </w:r>
      <w:r w:rsidR="004C7260" w:rsidRPr="004C7260">
        <w:rPr>
          <w:rFonts w:ascii="Times New Roman" w:hAnsi="Times New Roman" w:cs="Times New Roman"/>
          <w:sz w:val="28"/>
          <w:szCs w:val="28"/>
        </w:rPr>
        <w:t>оенно-спортивн</w:t>
      </w:r>
      <w:r w:rsidR="00D64B1C">
        <w:rPr>
          <w:rFonts w:ascii="Times New Roman" w:hAnsi="Times New Roman" w:cs="Times New Roman"/>
          <w:sz w:val="28"/>
          <w:szCs w:val="28"/>
        </w:rPr>
        <w:t>ом</w:t>
      </w:r>
      <w:r w:rsidR="004C7260" w:rsidRPr="004C7260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D64B1C">
        <w:rPr>
          <w:rFonts w:ascii="Times New Roman" w:hAnsi="Times New Roman" w:cs="Times New Roman"/>
          <w:sz w:val="28"/>
          <w:szCs w:val="28"/>
        </w:rPr>
        <w:t>е</w:t>
      </w:r>
      <w:r w:rsidR="004C7260" w:rsidRPr="004C7260">
        <w:rPr>
          <w:rFonts w:ascii="Times New Roman" w:hAnsi="Times New Roman" w:cs="Times New Roman"/>
          <w:sz w:val="28"/>
          <w:szCs w:val="28"/>
        </w:rPr>
        <w:t xml:space="preserve"> «В зоне особого внимания: весенний/осенний призыв»</w:t>
      </w:r>
      <w:r w:rsidR="004F28B2">
        <w:rPr>
          <w:rFonts w:ascii="Times New Roman" w:hAnsi="Times New Roman" w:cs="Times New Roman"/>
          <w:sz w:val="28"/>
          <w:szCs w:val="28"/>
        </w:rPr>
        <w:t xml:space="preserve"> </w:t>
      </w:r>
      <w:r w:rsidR="00D64B1C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>2</w:t>
      </w:r>
      <w:r w:rsidR="00833AEC">
        <w:rPr>
          <w:rFonts w:ascii="Times New Roman" w:eastAsia="Calibri" w:hAnsi="Times New Roman" w:cs="Times New Roman"/>
          <w:sz w:val="28"/>
          <w:szCs w:val="28"/>
        </w:rPr>
        <w:t>9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 xml:space="preserve"> команды (</w:t>
      </w:r>
      <w:r w:rsidR="00833AEC">
        <w:rPr>
          <w:rFonts w:ascii="Times New Roman" w:eastAsia="Calibri" w:hAnsi="Times New Roman" w:cs="Times New Roman"/>
          <w:sz w:val="28"/>
          <w:szCs w:val="28"/>
        </w:rPr>
        <w:t>459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 xml:space="preserve"> человек), </w:t>
      </w:r>
      <w:r w:rsidR="00017525">
        <w:rPr>
          <w:rFonts w:ascii="Times New Roman" w:eastAsia="Calibri" w:hAnsi="Times New Roman" w:cs="Times New Roman"/>
          <w:sz w:val="28"/>
          <w:szCs w:val="28"/>
        </w:rPr>
        <w:t>что прев</w:t>
      </w:r>
      <w:r w:rsidR="00833AEC">
        <w:rPr>
          <w:rFonts w:ascii="Times New Roman" w:eastAsia="Calibri" w:hAnsi="Times New Roman" w:cs="Times New Roman"/>
          <w:sz w:val="28"/>
          <w:szCs w:val="28"/>
        </w:rPr>
        <w:t xml:space="preserve">ышает в два раза запланированного количества и говорит о популярности и востребованности мероприятия. </w:t>
      </w:r>
      <w:r w:rsidR="00D64B1C">
        <w:rPr>
          <w:rFonts w:ascii="Times New Roman" w:eastAsia="Calibri" w:hAnsi="Times New Roman" w:cs="Times New Roman"/>
          <w:sz w:val="28"/>
          <w:szCs w:val="28"/>
        </w:rPr>
        <w:t>Участники отрабатывали умения и навыки на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 xml:space="preserve"> 10 тематических площад</w:t>
      </w:r>
      <w:r w:rsidR="00D64B1C">
        <w:rPr>
          <w:rFonts w:ascii="Times New Roman" w:eastAsia="Calibri" w:hAnsi="Times New Roman" w:cs="Times New Roman"/>
          <w:sz w:val="28"/>
          <w:szCs w:val="28"/>
        </w:rPr>
        <w:t>ках</w:t>
      </w:r>
      <w:r w:rsidR="004F2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B1C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D64B1C" w:rsidRPr="00D64B1C">
        <w:rPr>
          <w:rFonts w:ascii="Times New Roman" w:eastAsia="Calibri" w:hAnsi="Times New Roman" w:cs="Times New Roman"/>
          <w:sz w:val="28"/>
          <w:szCs w:val="28"/>
        </w:rPr>
        <w:t>.</w:t>
      </w:r>
      <w:r w:rsidR="004F28B2">
        <w:rPr>
          <w:rFonts w:ascii="Times New Roman" w:eastAsia="Calibri" w:hAnsi="Times New Roman" w:cs="Times New Roman"/>
          <w:sz w:val="28"/>
          <w:szCs w:val="28"/>
        </w:rPr>
        <w:t xml:space="preserve"> Проведен финал городской военно-спортивной игры «Победа-2022», посвященная 77-й годовщине Победы в Великой Отечественной войне 1941-1945гг.в котором приняло участие команды из образовательных учреждений города Новоси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бирска в количестве 300 человек; проведена городская патриотическая акция «Память» направленная на наведение порядка на воинских захоронениях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Гусинобродского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кладбища города Новосибирска и увековечивание памяти погибших ребят участвовавших в специальной операции на Украине, количество молодежи участвовавших в акции  450 человек.</w:t>
      </w:r>
      <w:r w:rsidR="00017525">
        <w:rPr>
          <w:rFonts w:ascii="Times New Roman" w:eastAsia="Calibri" w:hAnsi="Times New Roman" w:cs="Times New Roman"/>
          <w:sz w:val="28"/>
          <w:szCs w:val="28"/>
        </w:rPr>
        <w:t xml:space="preserve"> В рамках акции проводились мероприятия посвященные памяти воспитанника проекта «Вахта Памяти» </w:t>
      </w:r>
      <w:proofErr w:type="spellStart"/>
      <w:r w:rsidR="00017525">
        <w:rPr>
          <w:rFonts w:ascii="Times New Roman" w:eastAsia="Calibri" w:hAnsi="Times New Roman" w:cs="Times New Roman"/>
          <w:sz w:val="28"/>
          <w:szCs w:val="28"/>
        </w:rPr>
        <w:t>Камиля</w:t>
      </w:r>
      <w:proofErr w:type="spellEnd"/>
      <w:r w:rsidR="00017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7525">
        <w:rPr>
          <w:rFonts w:ascii="Times New Roman" w:eastAsia="Calibri" w:hAnsi="Times New Roman" w:cs="Times New Roman"/>
          <w:sz w:val="28"/>
          <w:szCs w:val="28"/>
        </w:rPr>
        <w:t>Хабибназарова</w:t>
      </w:r>
      <w:proofErr w:type="spellEnd"/>
      <w:r w:rsidR="00017525">
        <w:rPr>
          <w:rFonts w:ascii="Times New Roman" w:eastAsia="Calibri" w:hAnsi="Times New Roman" w:cs="Times New Roman"/>
          <w:sz w:val="28"/>
          <w:szCs w:val="28"/>
        </w:rPr>
        <w:t>, погибшего при исполнении воинского долга на Украине.</w:t>
      </w:r>
      <w:r w:rsidR="004F28B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F28B2" w:rsidRPr="00D64B1C" w:rsidRDefault="00583B42" w:rsidP="009C2E2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F28B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17525">
        <w:rPr>
          <w:rFonts w:ascii="Times New Roman" w:eastAsia="Calibri" w:hAnsi="Times New Roman" w:cs="Times New Roman"/>
          <w:sz w:val="28"/>
          <w:szCs w:val="28"/>
        </w:rPr>
        <w:t>Успешно проведен фестиваль спортивно-оздоровительного туризма Тур-</w:t>
      </w:r>
      <w:proofErr w:type="spellStart"/>
      <w:r w:rsidR="00017525">
        <w:rPr>
          <w:rFonts w:ascii="Times New Roman" w:eastAsia="Calibri" w:hAnsi="Times New Roman" w:cs="Times New Roman"/>
          <w:sz w:val="28"/>
          <w:szCs w:val="28"/>
        </w:rPr>
        <w:t>фест</w:t>
      </w:r>
      <w:proofErr w:type="spellEnd"/>
      <w:r w:rsidR="00017525">
        <w:rPr>
          <w:rFonts w:ascii="Times New Roman" w:eastAsia="Calibri" w:hAnsi="Times New Roman" w:cs="Times New Roman"/>
          <w:sz w:val="28"/>
          <w:szCs w:val="28"/>
        </w:rPr>
        <w:t xml:space="preserve"> «Осенний марафон» с количеством участников 200 человек.</w:t>
      </w:r>
    </w:p>
    <w:p w:rsidR="009525ED" w:rsidRDefault="00307751" w:rsidP="0030775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D42A2">
        <w:rPr>
          <w:rFonts w:ascii="Times New Roman" w:hAnsi="Times New Roman" w:cs="Times New Roman"/>
          <w:sz w:val="28"/>
          <w:szCs w:val="28"/>
        </w:rPr>
        <w:t xml:space="preserve"> </w:t>
      </w:r>
      <w:r w:rsidR="00DD42A2">
        <w:rPr>
          <w:rFonts w:ascii="Times New Roman" w:hAnsi="Times New Roman" w:cs="Times New Roman"/>
          <w:b/>
          <w:sz w:val="28"/>
          <w:szCs w:val="28"/>
        </w:rPr>
        <w:t>4</w:t>
      </w:r>
      <w:r w:rsidR="007B31BB" w:rsidRPr="004A467E">
        <w:rPr>
          <w:rFonts w:ascii="Times New Roman" w:hAnsi="Times New Roman" w:cs="Times New Roman"/>
          <w:b/>
          <w:sz w:val="28"/>
          <w:szCs w:val="28"/>
        </w:rPr>
        <w:t xml:space="preserve"> районных мероприяти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="00DD42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участвовало</w:t>
      </w:r>
      <w:r w:rsidR="007B31BB">
        <w:rPr>
          <w:rFonts w:ascii="Times New Roman" w:hAnsi="Times New Roman" w:cs="Times New Roman"/>
          <w:sz w:val="28"/>
          <w:szCs w:val="28"/>
        </w:rPr>
        <w:t xml:space="preserve"> </w:t>
      </w:r>
      <w:r w:rsidR="00DD42A2">
        <w:rPr>
          <w:rFonts w:ascii="Times New Roman" w:hAnsi="Times New Roman" w:cs="Times New Roman"/>
          <w:sz w:val="28"/>
          <w:szCs w:val="28"/>
        </w:rPr>
        <w:t xml:space="preserve">918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7B31BB">
        <w:rPr>
          <w:rFonts w:ascii="Times New Roman" w:hAnsi="Times New Roman" w:cs="Times New Roman"/>
          <w:sz w:val="28"/>
          <w:szCs w:val="28"/>
        </w:rPr>
        <w:t xml:space="preserve">. </w:t>
      </w:r>
      <w:r w:rsidR="002C58BE">
        <w:rPr>
          <w:rFonts w:ascii="Times New Roman" w:hAnsi="Times New Roman" w:cs="Times New Roman"/>
          <w:sz w:val="28"/>
          <w:szCs w:val="28"/>
        </w:rPr>
        <w:t>В а</w:t>
      </w:r>
      <w:r w:rsidR="009525ED">
        <w:rPr>
          <w:rFonts w:ascii="Times New Roman" w:hAnsi="Times New Roman" w:cs="Times New Roman"/>
          <w:sz w:val="28"/>
          <w:szCs w:val="28"/>
        </w:rPr>
        <w:t>кци</w:t>
      </w:r>
      <w:r w:rsidR="002C58BE">
        <w:rPr>
          <w:rFonts w:ascii="Times New Roman" w:hAnsi="Times New Roman" w:cs="Times New Roman"/>
          <w:sz w:val="28"/>
          <w:szCs w:val="28"/>
        </w:rPr>
        <w:t>ях</w:t>
      </w:r>
      <w:r w:rsidR="009525E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9525ED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9525ED">
        <w:rPr>
          <w:rFonts w:ascii="Times New Roman" w:hAnsi="Times New Roman" w:cs="Times New Roman"/>
          <w:sz w:val="28"/>
          <w:szCs w:val="28"/>
        </w:rPr>
        <w:t xml:space="preserve"> – наш символ», цикл экологических акций </w:t>
      </w:r>
      <w:proofErr w:type="spellStart"/>
      <w:r w:rsidR="009525ED">
        <w:rPr>
          <w:rFonts w:ascii="Times New Roman" w:hAnsi="Times New Roman" w:cs="Times New Roman"/>
          <w:sz w:val="28"/>
          <w:szCs w:val="28"/>
        </w:rPr>
        <w:t>ОбьГЭС</w:t>
      </w:r>
      <w:proofErr w:type="spellEnd"/>
      <w:r w:rsidR="009525ED">
        <w:rPr>
          <w:rFonts w:ascii="Times New Roman" w:hAnsi="Times New Roman" w:cs="Times New Roman"/>
          <w:sz w:val="28"/>
          <w:szCs w:val="28"/>
        </w:rPr>
        <w:t xml:space="preserve"> привлекли внимание </w:t>
      </w:r>
      <w:r w:rsidR="00DD42A2">
        <w:rPr>
          <w:rFonts w:ascii="Times New Roman" w:hAnsi="Times New Roman" w:cs="Times New Roman"/>
          <w:sz w:val="28"/>
          <w:szCs w:val="28"/>
        </w:rPr>
        <w:t>611</w:t>
      </w:r>
      <w:r w:rsidR="009525E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525ED" w:rsidRDefault="009525ED" w:rsidP="009525E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районных мероприятий различны, это т</w:t>
      </w:r>
      <w:r w:rsidR="007B31BB">
        <w:rPr>
          <w:rFonts w:ascii="Times New Roman" w:hAnsi="Times New Roman" w:cs="Times New Roman"/>
          <w:sz w:val="28"/>
          <w:szCs w:val="28"/>
        </w:rPr>
        <w:t xml:space="preserve">радиционный районный праздник «День </w:t>
      </w:r>
      <w:proofErr w:type="spellStart"/>
      <w:r w:rsidR="00DD42A2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="007B31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2A2" w:rsidRPr="00DD42A2">
        <w:rPr>
          <w:rFonts w:ascii="Times New Roman" w:hAnsi="Times New Roman" w:cs="Times New Roman"/>
          <w:sz w:val="28"/>
          <w:szCs w:val="28"/>
        </w:rPr>
        <w:t>Мероприятие, посвященное Женскому дню «И пусть всегда в душе царит весна!»</w:t>
      </w:r>
      <w:r w:rsidR="00DD42A2">
        <w:rPr>
          <w:rFonts w:ascii="Times New Roman" w:hAnsi="Times New Roman" w:cs="Times New Roman"/>
          <w:sz w:val="28"/>
          <w:szCs w:val="28"/>
        </w:rPr>
        <w:t>,</w:t>
      </w:r>
      <w:r w:rsidR="00DD42A2" w:rsidRPr="00DD42A2">
        <w:rPr>
          <w:rFonts w:ascii="Times New Roman" w:hAnsi="Times New Roman" w:cs="Times New Roman"/>
          <w:sz w:val="28"/>
          <w:szCs w:val="28"/>
        </w:rPr>
        <w:t xml:space="preserve"> </w:t>
      </w:r>
      <w:r w:rsidR="00DD42A2">
        <w:rPr>
          <w:rFonts w:ascii="Times New Roman" w:hAnsi="Times New Roman" w:cs="Times New Roman"/>
          <w:sz w:val="28"/>
          <w:szCs w:val="28"/>
        </w:rPr>
        <w:t xml:space="preserve"> различные акции.</w:t>
      </w:r>
    </w:p>
    <w:p w:rsidR="00ED4DD9" w:rsidRPr="00ED4DD9" w:rsidRDefault="00ED4DD9" w:rsidP="00ED4DD9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ED4DD9">
        <w:rPr>
          <w:rFonts w:ascii="Times New Roman" w:hAnsi="Times New Roman"/>
          <w:bCs/>
          <w:sz w:val="28"/>
          <w:szCs w:val="28"/>
        </w:rPr>
        <w:t>Анализируя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D4DD9">
        <w:rPr>
          <w:rFonts w:ascii="Times New Roman" w:hAnsi="Times New Roman"/>
          <w:bCs/>
          <w:sz w:val="28"/>
          <w:szCs w:val="28"/>
        </w:rPr>
        <w:t xml:space="preserve"> год, выделяем несколько ключевых проблем:</w:t>
      </w:r>
    </w:p>
    <w:p w:rsidR="00ED4DD9" w:rsidRPr="00ED4DD9" w:rsidRDefault="00ED4DD9" w:rsidP="00ED4DD9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ED4DD9">
        <w:rPr>
          <w:rFonts w:ascii="Times New Roman" w:hAnsi="Times New Roman"/>
          <w:bCs/>
          <w:sz w:val="28"/>
          <w:szCs w:val="28"/>
        </w:rPr>
        <w:lastRenderedPageBreak/>
        <w:t>- ограничения на проведение уличных мероприятий, а также соблюдение социальной дистанции при проведении мероприятий в помещениях молодежного центра и, как следствие, уменьшение количества участников;</w:t>
      </w:r>
    </w:p>
    <w:p w:rsidR="00ED4DD9" w:rsidRPr="00ED4DD9" w:rsidRDefault="00ED4DD9" w:rsidP="00ED4DD9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ED4DD9">
        <w:rPr>
          <w:rFonts w:ascii="Times New Roman" w:hAnsi="Times New Roman"/>
          <w:bCs/>
          <w:sz w:val="28"/>
          <w:szCs w:val="28"/>
        </w:rPr>
        <w:t xml:space="preserve">- снижение социальной активности молодежи – посещаемость культурных, досуговых, развлекательных мероприятий является ниже, чем ранее, поскольку отсутствует ощущение безопасности, в связи с сохранностью высоких показателей заражаемости </w:t>
      </w:r>
      <w:proofErr w:type="spellStart"/>
      <w:r w:rsidRPr="00ED4DD9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Pr="00ED4DD9">
        <w:rPr>
          <w:rFonts w:ascii="Times New Roman" w:hAnsi="Times New Roman"/>
          <w:bCs/>
          <w:sz w:val="28"/>
          <w:szCs w:val="28"/>
        </w:rPr>
        <w:t xml:space="preserve"> инфекцией;</w:t>
      </w:r>
    </w:p>
    <w:p w:rsidR="00ED4DD9" w:rsidRDefault="00ED4DD9" w:rsidP="009525E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8C5" w:rsidRPr="00EB56FD" w:rsidRDefault="00AF5466" w:rsidP="006718E1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F5466">
        <w:rPr>
          <w:rFonts w:ascii="Times New Roman" w:hAnsi="Times New Roman"/>
          <w:sz w:val="28"/>
          <w:szCs w:val="28"/>
        </w:rPr>
        <w:t xml:space="preserve">В МБУ « ГГПЦ» в 2022 году продолжалась работа по вовлечению несовершеннолетних, находящихся в трудной жизненной ситуации в организованную системную деятельность. </w:t>
      </w:r>
      <w:r>
        <w:rPr>
          <w:rFonts w:ascii="Times New Roman" w:hAnsi="Times New Roman"/>
          <w:sz w:val="28"/>
          <w:szCs w:val="28"/>
        </w:rPr>
        <w:t>В центре по этому направлению реализуется проект «Радость жизни» п</w:t>
      </w:r>
      <w:r w:rsidR="00EB56FD">
        <w:rPr>
          <w:rFonts w:ascii="Times New Roman" w:hAnsi="Times New Roman"/>
          <w:sz w:val="28"/>
          <w:szCs w:val="28"/>
        </w:rPr>
        <w:t xml:space="preserve">о работе с молодежью с ОВЗ  и инвалидностью - актив проекта 30 человек. </w:t>
      </w:r>
      <w:r w:rsidR="00EB56FD" w:rsidRPr="00EB56FD">
        <w:rPr>
          <w:rFonts w:ascii="Times New Roman" w:eastAsia="Calibri" w:hAnsi="Times New Roman"/>
          <w:color w:val="000000"/>
          <w:sz w:val="28"/>
          <w:szCs w:val="28"/>
        </w:rPr>
        <w:t xml:space="preserve">Работа по вовлечению подростков, находящихся в «группе риска» ведется специалистами по работе с молодежью. </w:t>
      </w:r>
      <w:r w:rsidR="00EB56FD">
        <w:rPr>
          <w:rFonts w:ascii="Times New Roman" w:eastAsia="Calibri" w:hAnsi="Times New Roman"/>
          <w:color w:val="000000"/>
          <w:sz w:val="28"/>
          <w:szCs w:val="28"/>
        </w:rPr>
        <w:t xml:space="preserve">Налажена связь с </w:t>
      </w:r>
      <w:r w:rsidR="00EB56FD" w:rsidRPr="00EB56FD">
        <w:rPr>
          <w:rFonts w:ascii="Times New Roman" w:eastAsia="Calibri" w:hAnsi="Times New Roman"/>
          <w:color w:val="000000"/>
          <w:sz w:val="28"/>
          <w:szCs w:val="28"/>
        </w:rPr>
        <w:t xml:space="preserve"> Комисси</w:t>
      </w:r>
      <w:r w:rsidR="00EB56FD">
        <w:rPr>
          <w:rFonts w:ascii="Times New Roman" w:eastAsia="Calibri" w:hAnsi="Times New Roman"/>
          <w:color w:val="000000"/>
          <w:sz w:val="28"/>
          <w:szCs w:val="28"/>
        </w:rPr>
        <w:t>ей</w:t>
      </w:r>
      <w:r w:rsidR="00EB56FD" w:rsidRPr="00EB56FD">
        <w:rPr>
          <w:rFonts w:ascii="Times New Roman" w:eastAsia="Calibri" w:hAnsi="Times New Roman"/>
          <w:color w:val="000000"/>
          <w:sz w:val="28"/>
          <w:szCs w:val="28"/>
        </w:rPr>
        <w:t xml:space="preserve"> по делам несовершеннолетних,</w:t>
      </w:r>
      <w:r w:rsidR="00EB56FD">
        <w:rPr>
          <w:rFonts w:ascii="Times New Roman" w:eastAsia="Calibri" w:hAnsi="Times New Roman"/>
          <w:color w:val="000000"/>
          <w:sz w:val="28"/>
          <w:szCs w:val="28"/>
        </w:rPr>
        <w:t xml:space="preserve"> на данный момент </w:t>
      </w:r>
      <w:r w:rsidR="005305B5">
        <w:rPr>
          <w:rFonts w:ascii="Times New Roman" w:eastAsia="Calibri" w:hAnsi="Times New Roman"/>
          <w:color w:val="000000"/>
          <w:sz w:val="28"/>
          <w:szCs w:val="28"/>
        </w:rPr>
        <w:t>молодежи стоящей на учете в данной комиссии</w:t>
      </w:r>
      <w:r w:rsidR="00EB56FD">
        <w:rPr>
          <w:rFonts w:ascii="Times New Roman" w:eastAsia="Calibri" w:hAnsi="Times New Roman"/>
          <w:color w:val="000000"/>
          <w:sz w:val="28"/>
          <w:szCs w:val="28"/>
        </w:rPr>
        <w:t xml:space="preserve"> в центре нет.</w:t>
      </w:r>
    </w:p>
    <w:p w:rsidR="00AF5466" w:rsidRPr="00AF5466" w:rsidRDefault="00AF5466" w:rsidP="00AF546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28C5" w:rsidRDefault="00C228C5" w:rsidP="00EB5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28C5">
        <w:rPr>
          <w:rFonts w:ascii="Times New Roman" w:hAnsi="Times New Roman" w:cs="Times New Roman"/>
          <w:b/>
          <w:bCs/>
          <w:i/>
          <w:sz w:val="28"/>
          <w:szCs w:val="28"/>
        </w:rPr>
        <w:t>7.Результативность участия учреждения в районных, городских, региональных, федеральных и других конкурсах, соревнованиях, конференциях и пр.</w:t>
      </w:r>
    </w:p>
    <w:p w:rsidR="00C228C5" w:rsidRDefault="00C228C5" w:rsidP="00C2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66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призовые места на </w:t>
      </w:r>
      <w:r w:rsidR="0090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 и 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соревнованиях </w:t>
      </w:r>
      <w:r w:rsidR="0090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районного, 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городского, 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и международного</w:t>
      </w:r>
      <w:r w:rsidRPr="002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уровня. </w:t>
      </w:r>
    </w:p>
    <w:p w:rsidR="009C66B8" w:rsidRPr="009C66B8" w:rsidRDefault="009C66B8" w:rsidP="009C66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C66B8">
        <w:rPr>
          <w:rFonts w:ascii="Times New Roman" w:eastAsia="Calibri" w:hAnsi="Times New Roman"/>
          <w:sz w:val="28"/>
          <w:szCs w:val="28"/>
        </w:rPr>
        <w:t>Диаграмма 8 отражает количество наград на фестивалях и конкурсах различного уровня. В 202</w:t>
      </w:r>
      <w:r w:rsidR="00611C31">
        <w:rPr>
          <w:rFonts w:ascii="Times New Roman" w:eastAsia="Calibri" w:hAnsi="Times New Roman"/>
          <w:sz w:val="28"/>
          <w:szCs w:val="28"/>
        </w:rPr>
        <w:t>2</w:t>
      </w:r>
      <w:r w:rsidRPr="009C66B8">
        <w:rPr>
          <w:rFonts w:ascii="Times New Roman" w:eastAsia="Calibri" w:hAnsi="Times New Roman"/>
          <w:sz w:val="28"/>
          <w:szCs w:val="28"/>
        </w:rPr>
        <w:t xml:space="preserve"> году значительно увеличилось количество призовых мест в международных и всероссийских фестивалях и конкурсах. Это связано с повышением доступности участия в подобных конкурсах: увеличилось количество проводимых онлайн-конкурсов международных и всероссийских уровней, в связи с этим, происходит снижение стоимости участия в конкурсах, что приводит к повышению участия воспитанников и получаемых наград, соответственно. </w:t>
      </w:r>
    </w:p>
    <w:p w:rsidR="009C66B8" w:rsidRDefault="009C66B8" w:rsidP="009C66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C66B8">
        <w:rPr>
          <w:rFonts w:ascii="Times New Roman" w:eastAsia="Calibri" w:hAnsi="Times New Roman"/>
          <w:sz w:val="28"/>
          <w:szCs w:val="28"/>
        </w:rPr>
        <w:t>В региональных, областных и городских конкурсах воспитанники принимали участие по возможности, поскольку многие конкурсы проводились в очном формате, а воспитанники не имели возможностей к их посещению. Важно, что участие и победы в международных и всероссийских конкурсах приводит к снижению интереса и мотивации воспитанников к участию в конкурсах городского</w:t>
      </w:r>
      <w:r w:rsidR="00611C31">
        <w:rPr>
          <w:rFonts w:ascii="Times New Roman" w:eastAsia="Calibri" w:hAnsi="Times New Roman"/>
          <w:sz w:val="28"/>
          <w:szCs w:val="28"/>
        </w:rPr>
        <w:t>, районного</w:t>
      </w:r>
      <w:r w:rsidRPr="009C66B8">
        <w:rPr>
          <w:rFonts w:ascii="Times New Roman" w:eastAsia="Calibri" w:hAnsi="Times New Roman"/>
          <w:sz w:val="28"/>
          <w:szCs w:val="28"/>
        </w:rPr>
        <w:t xml:space="preserve"> уровня</w:t>
      </w:r>
      <w:r w:rsidRPr="00693400">
        <w:rPr>
          <w:rFonts w:ascii="Times New Roman" w:eastAsia="Calibri" w:hAnsi="Times New Roman"/>
          <w:sz w:val="24"/>
          <w:szCs w:val="24"/>
        </w:rPr>
        <w:t xml:space="preserve">. </w:t>
      </w:r>
    </w:p>
    <w:p w:rsidR="006718E1" w:rsidRDefault="006718E1" w:rsidP="009C66B8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6718E1" w:rsidRDefault="006718E1" w:rsidP="009C66B8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6718E1" w:rsidRDefault="006718E1" w:rsidP="009C66B8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6718E1" w:rsidRDefault="006718E1" w:rsidP="009C66B8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6718E1" w:rsidRDefault="006718E1" w:rsidP="009C66B8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9C66B8" w:rsidRPr="00693400" w:rsidRDefault="009C66B8" w:rsidP="009C66B8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/>
          <w:bCs/>
          <w:i/>
          <w:sz w:val="24"/>
          <w:szCs w:val="24"/>
        </w:rPr>
        <w:t>8</w:t>
      </w:r>
    </w:p>
    <w:p w:rsidR="009C66B8" w:rsidRPr="00693400" w:rsidRDefault="009C66B8" w:rsidP="009C66B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i/>
          <w:sz w:val="24"/>
          <w:szCs w:val="24"/>
        </w:rPr>
      </w:pPr>
      <w:r w:rsidRPr="00693400">
        <w:rPr>
          <w:rFonts w:ascii="Times New Roman" w:eastAsia="Calibri" w:hAnsi="Times New Roman"/>
          <w:i/>
          <w:sz w:val="24"/>
          <w:szCs w:val="24"/>
        </w:rPr>
        <w:t>Количество наград на фестивалях, конкурсах различного уровня.</w:t>
      </w:r>
    </w:p>
    <w:p w:rsidR="009C66B8" w:rsidRPr="00693400" w:rsidRDefault="009C66B8" w:rsidP="009C66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34375" cy="140970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3D9A" w:rsidRDefault="00533D9A" w:rsidP="00C2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A" w:rsidRPr="00533D9A" w:rsidRDefault="00533D9A" w:rsidP="00533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3D9A">
        <w:rPr>
          <w:rFonts w:ascii="Times New Roman" w:hAnsi="Times New Roman" w:cs="Times New Roman"/>
          <w:b/>
          <w:bCs/>
          <w:i/>
          <w:sz w:val="28"/>
          <w:szCs w:val="28"/>
        </w:rPr>
        <w:t>8.1. Присутствие в информационном поле</w:t>
      </w:r>
    </w:p>
    <w:p w:rsidR="00EC462B" w:rsidRPr="00EC462B" w:rsidRDefault="00EC462B" w:rsidP="00EC462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C462B">
        <w:rPr>
          <w:rFonts w:ascii="Times New Roman" w:hAnsi="Times New Roman"/>
          <w:sz w:val="28"/>
          <w:szCs w:val="28"/>
        </w:rPr>
        <w:t>Ежегодно в официальных сообществах центров Учреждения наблюдается увеличение количества подписчиков и уникальных посетителей. Рост численности подписчиков групп «</w:t>
      </w:r>
      <w:proofErr w:type="spellStart"/>
      <w:r w:rsidRPr="00EC462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EC462B">
        <w:rPr>
          <w:rFonts w:ascii="Times New Roman" w:hAnsi="Times New Roman"/>
          <w:sz w:val="28"/>
          <w:szCs w:val="28"/>
        </w:rPr>
        <w:t xml:space="preserve">» представлен на </w:t>
      </w:r>
      <w:r w:rsidRPr="00EC462B">
        <w:rPr>
          <w:rFonts w:ascii="Times New Roman" w:hAnsi="Times New Roman"/>
          <w:i/>
          <w:sz w:val="28"/>
          <w:szCs w:val="28"/>
        </w:rPr>
        <w:t xml:space="preserve">Диаграмме </w:t>
      </w:r>
      <w:r w:rsidR="005305B5">
        <w:rPr>
          <w:rFonts w:ascii="Times New Roman" w:hAnsi="Times New Roman"/>
          <w:i/>
          <w:sz w:val="28"/>
          <w:szCs w:val="28"/>
        </w:rPr>
        <w:t>9</w:t>
      </w:r>
      <w:r w:rsidRPr="00EC462B">
        <w:rPr>
          <w:rFonts w:ascii="Times New Roman" w:hAnsi="Times New Roman"/>
          <w:i/>
          <w:sz w:val="28"/>
          <w:szCs w:val="28"/>
        </w:rPr>
        <w:t>.</w:t>
      </w:r>
    </w:p>
    <w:p w:rsidR="00EC462B" w:rsidRPr="00EC462B" w:rsidRDefault="00EC462B" w:rsidP="00EC462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C462B">
        <w:rPr>
          <w:rFonts w:ascii="Times New Roman" w:hAnsi="Times New Roman"/>
          <w:sz w:val="28"/>
          <w:szCs w:val="28"/>
        </w:rPr>
        <w:t>Увеличение численности происходит из-за притока новых воспитанников и участников проектов, повышения интереса к деятельности центр</w:t>
      </w:r>
      <w:r w:rsidR="005305B5">
        <w:rPr>
          <w:rFonts w:ascii="Times New Roman" w:hAnsi="Times New Roman"/>
          <w:sz w:val="28"/>
          <w:szCs w:val="28"/>
        </w:rPr>
        <w:t>а</w:t>
      </w:r>
      <w:r w:rsidRPr="00EC462B">
        <w:rPr>
          <w:rFonts w:ascii="Times New Roman" w:hAnsi="Times New Roman"/>
          <w:sz w:val="28"/>
          <w:szCs w:val="28"/>
        </w:rPr>
        <w:t>, а также за счет постоянного обновления и совершенствования визуальной составляющей и содержательного контента социальных сетей. Большую роль в привлечении подписчиков играют проводимые розыгрыши и использование менеджерами бесплатных методов продвижение в социальных сетях.</w:t>
      </w:r>
    </w:p>
    <w:p w:rsidR="00EC462B" w:rsidRDefault="00EC462B" w:rsidP="00EC462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90067">
        <w:rPr>
          <w:rFonts w:ascii="Times New Roman" w:hAnsi="Times New Roman"/>
          <w:i/>
          <w:sz w:val="24"/>
          <w:szCs w:val="24"/>
        </w:rPr>
        <w:t xml:space="preserve">Диаграмма </w:t>
      </w:r>
      <w:r w:rsidR="005305B5">
        <w:rPr>
          <w:rFonts w:ascii="Times New Roman" w:hAnsi="Times New Roman"/>
          <w:i/>
          <w:sz w:val="24"/>
          <w:szCs w:val="24"/>
        </w:rPr>
        <w:t>9</w:t>
      </w:r>
    </w:p>
    <w:p w:rsidR="00EC462B" w:rsidRDefault="00EC462B" w:rsidP="00EC462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90067">
        <w:rPr>
          <w:rFonts w:ascii="Times New Roman" w:hAnsi="Times New Roman"/>
          <w:i/>
          <w:sz w:val="24"/>
          <w:szCs w:val="24"/>
        </w:rPr>
        <w:t>Количество подписчиков и участников групп</w:t>
      </w:r>
      <w:r>
        <w:rPr>
          <w:rFonts w:ascii="Times New Roman" w:hAnsi="Times New Roman"/>
          <w:i/>
          <w:sz w:val="24"/>
          <w:szCs w:val="24"/>
        </w:rPr>
        <w:t xml:space="preserve"> в социальной сети </w:t>
      </w:r>
      <w:proofErr w:type="spellStart"/>
      <w:r>
        <w:rPr>
          <w:rFonts w:ascii="Times New Roman" w:hAnsi="Times New Roman"/>
          <w:i/>
          <w:sz w:val="24"/>
          <w:szCs w:val="24"/>
        </w:rPr>
        <w:t>Вконтакте</w:t>
      </w:r>
      <w:proofErr w:type="spellEnd"/>
      <w:r w:rsidRPr="00190067">
        <w:rPr>
          <w:rFonts w:ascii="Times New Roman" w:hAnsi="Times New Roman"/>
          <w:i/>
          <w:sz w:val="24"/>
          <w:szCs w:val="24"/>
        </w:rPr>
        <w:t xml:space="preserve"> основных отделов</w:t>
      </w:r>
    </w:p>
    <w:p w:rsidR="00EC462B" w:rsidRDefault="00EC462B" w:rsidP="00EC462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480264" cy="1492537"/>
            <wp:effectExtent l="0" t="0" r="6985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18E1" w:rsidRDefault="006718E1" w:rsidP="00EC4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462B" w:rsidRPr="003F0DC1" w:rsidRDefault="00EC462B" w:rsidP="00EC4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C1">
        <w:rPr>
          <w:rFonts w:ascii="Times New Roman" w:hAnsi="Times New Roman"/>
          <w:sz w:val="28"/>
          <w:szCs w:val="28"/>
        </w:rPr>
        <w:t>Из Диаграммы 8 видно, что количество подписчиков в официальных группах Учреждения в социальной сети «</w:t>
      </w:r>
      <w:proofErr w:type="spellStart"/>
      <w:r w:rsidRPr="003F0DC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F0DC1">
        <w:rPr>
          <w:rFonts w:ascii="Times New Roman" w:hAnsi="Times New Roman"/>
          <w:sz w:val="28"/>
          <w:szCs w:val="28"/>
        </w:rPr>
        <w:t>» стабильно растет. По сравнению с 202</w:t>
      </w:r>
      <w:r w:rsidR="0017488F" w:rsidRPr="003F0DC1">
        <w:rPr>
          <w:rFonts w:ascii="Times New Roman" w:hAnsi="Times New Roman"/>
          <w:sz w:val="28"/>
          <w:szCs w:val="28"/>
        </w:rPr>
        <w:t>1</w:t>
      </w:r>
      <w:r w:rsidRPr="003F0DC1">
        <w:rPr>
          <w:rFonts w:ascii="Times New Roman" w:hAnsi="Times New Roman"/>
          <w:sz w:val="28"/>
          <w:szCs w:val="28"/>
        </w:rPr>
        <w:t xml:space="preserve"> годом наблюдается положительная динамика в приросте подписчиков, связываем это с </w:t>
      </w:r>
      <w:r w:rsidRPr="005305B5">
        <w:rPr>
          <w:rFonts w:ascii="Times New Roman" w:hAnsi="Times New Roman"/>
          <w:sz w:val="28"/>
          <w:szCs w:val="28"/>
        </w:rPr>
        <w:t>возобновление</w:t>
      </w:r>
      <w:r w:rsidR="005305B5">
        <w:rPr>
          <w:rFonts w:ascii="Times New Roman" w:hAnsi="Times New Roman"/>
          <w:sz w:val="28"/>
          <w:szCs w:val="28"/>
        </w:rPr>
        <w:t>м ведения группы отдела «Дельфин».</w:t>
      </w:r>
      <w:r w:rsidR="00FA6804">
        <w:rPr>
          <w:rFonts w:ascii="Times New Roman" w:hAnsi="Times New Roman"/>
          <w:sz w:val="28"/>
          <w:szCs w:val="28"/>
        </w:rPr>
        <w:t xml:space="preserve"> Группы </w:t>
      </w:r>
      <w:r w:rsidR="00FA6804" w:rsidRPr="003F0DC1">
        <w:rPr>
          <w:rFonts w:ascii="Times New Roman" w:hAnsi="Times New Roman"/>
          <w:sz w:val="28"/>
          <w:szCs w:val="28"/>
        </w:rPr>
        <w:t>«</w:t>
      </w:r>
      <w:proofErr w:type="spellStart"/>
      <w:r w:rsidR="00FA6804" w:rsidRPr="003F0DC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FA6804" w:rsidRPr="003F0DC1">
        <w:rPr>
          <w:rFonts w:ascii="Times New Roman" w:hAnsi="Times New Roman"/>
          <w:sz w:val="28"/>
          <w:szCs w:val="28"/>
        </w:rPr>
        <w:t xml:space="preserve">» </w:t>
      </w:r>
      <w:r w:rsidR="00FA6804">
        <w:rPr>
          <w:rFonts w:ascii="Times New Roman" w:hAnsi="Times New Roman"/>
          <w:sz w:val="28"/>
          <w:szCs w:val="28"/>
        </w:rPr>
        <w:t xml:space="preserve"> отдела </w:t>
      </w:r>
      <w:r w:rsidR="00FA6804">
        <w:rPr>
          <w:rFonts w:ascii="Times New Roman" w:hAnsi="Times New Roman"/>
          <w:sz w:val="28"/>
          <w:szCs w:val="28"/>
        </w:rPr>
        <w:lastRenderedPageBreak/>
        <w:t xml:space="preserve">«Витязь», «Молодежного ресурсный центр» и историко-культурного центра «Твоя история»  вновь созданные. Группа </w:t>
      </w:r>
      <w:r w:rsidR="00FA6804" w:rsidRPr="003F0DC1">
        <w:rPr>
          <w:rFonts w:ascii="Times New Roman" w:hAnsi="Times New Roman"/>
          <w:sz w:val="28"/>
          <w:szCs w:val="28"/>
        </w:rPr>
        <w:t>«</w:t>
      </w:r>
      <w:proofErr w:type="spellStart"/>
      <w:r w:rsidR="00FA6804" w:rsidRPr="003F0DC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FA6804" w:rsidRPr="003F0DC1">
        <w:rPr>
          <w:rFonts w:ascii="Times New Roman" w:hAnsi="Times New Roman"/>
          <w:sz w:val="28"/>
          <w:szCs w:val="28"/>
        </w:rPr>
        <w:t>»</w:t>
      </w:r>
      <w:r w:rsidR="00FA6804">
        <w:rPr>
          <w:rFonts w:ascii="Times New Roman" w:hAnsi="Times New Roman"/>
          <w:sz w:val="28"/>
          <w:szCs w:val="28"/>
        </w:rPr>
        <w:t xml:space="preserve"> отдела молодежного туризма и альпинизма создана в 2021 году. Небольшое количество подписчиков об</w:t>
      </w:r>
      <w:r w:rsidR="006718E1">
        <w:rPr>
          <w:rFonts w:ascii="Times New Roman" w:hAnsi="Times New Roman"/>
          <w:sz w:val="28"/>
          <w:szCs w:val="28"/>
        </w:rPr>
        <w:t>условлено спецификой публикуемого материала.</w:t>
      </w:r>
    </w:p>
    <w:p w:rsidR="0017488F" w:rsidRDefault="0017488F" w:rsidP="00174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2022 году Городской гражданско-патриотический центр расширил свое присутствие в средствах массовой информации. Этому способствовало проведение нескольких крупных мероприятий, таких, как фестиваль «Княжий двор» и открытие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ледолазной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вышки, которые широко освещались СМИ. Кроме того, специалистами медиа-центра были налажены тесные дружеские связи с крупными новостными каналами, такими как ОТС и Вести-Новосибирск, которые регулярно освещают мероприятия, проходящие в Центре. </w:t>
      </w:r>
    </w:p>
    <w:p w:rsidR="0017488F" w:rsidRDefault="0017488F" w:rsidP="00174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Анонсы о мероприятиях Центра размещались на портале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Тымолод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-информационном портале, на сайте Культура и др. Информация о событиях, происходящих в центре, размещалась в крупных новостных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пабликах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города, таких как «Типичный Новосибирск»,  «Куда сходить в Новосибирске» и других.</w:t>
      </w:r>
    </w:p>
    <w:p w:rsidR="0017488F" w:rsidRDefault="0017488F" w:rsidP="00174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Благодаря совершенствованию форматов работы специалистов по работе с молодежью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стримы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видео-лекции, тренинги, семинары,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т.д.) и самого медиа-отдела (подборки,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игры с подписчиками, викторины, научно-популярные статьи), количество подписчиков в социальной сети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увеличилось до 2499 человек (то есть прибавилось более 350 человек). Посещаемость в год превысила 50 тысяч человек, количество уникальных посетителей – более 10 тысяч человек, что на 20% больше, чем в прошлом году.  </w:t>
      </w:r>
    </w:p>
    <w:p w:rsidR="0017488F" w:rsidRDefault="0017488F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14" w:rsidRPr="00423C14" w:rsidRDefault="00423C14" w:rsidP="00C22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C14">
        <w:rPr>
          <w:rFonts w:ascii="Times New Roman" w:hAnsi="Times New Roman" w:cs="Times New Roman"/>
          <w:b/>
          <w:bCs/>
          <w:i/>
          <w:sz w:val="28"/>
          <w:szCs w:val="28"/>
        </w:rPr>
        <w:t>9. Организация и проведение практики студентов</w:t>
      </w:r>
    </w:p>
    <w:p w:rsidR="00C228C5" w:rsidRDefault="00423C14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центре проходит индивидуальную практику студент </w:t>
      </w:r>
      <w:r w:rsidRPr="00423C14">
        <w:rPr>
          <w:rFonts w:ascii="Times New Roman" w:eastAsia="Times New Roman" w:hAnsi="Times New Roman" w:cs="Times New Roman"/>
          <w:sz w:val="28"/>
          <w:szCs w:val="24"/>
        </w:rPr>
        <w:t xml:space="preserve">ФГБОУ ВО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423C14">
        <w:rPr>
          <w:rFonts w:ascii="Times New Roman" w:eastAsia="Times New Roman" w:hAnsi="Times New Roman" w:cs="Times New Roman"/>
          <w:sz w:val="28"/>
          <w:szCs w:val="24"/>
        </w:rPr>
        <w:t>НГПУ</w:t>
      </w:r>
      <w:r>
        <w:rPr>
          <w:rFonts w:ascii="Times New Roman" w:eastAsia="Times New Roman" w:hAnsi="Times New Roman" w:cs="Times New Roman"/>
          <w:sz w:val="28"/>
          <w:szCs w:val="24"/>
        </w:rPr>
        <w:t>». Для практиканта организованы условия знакомства и участия в различных форматах деятельности учреждения.</w:t>
      </w:r>
    </w:p>
    <w:p w:rsidR="00423C14" w:rsidRDefault="00423C14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3C14" w:rsidRPr="00423C14" w:rsidRDefault="00423C14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423C14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10.1. Количественная характеристика состава работников учреждения </w:t>
      </w:r>
    </w:p>
    <w:p w:rsidR="00423C14" w:rsidRPr="00816572" w:rsidRDefault="00423C14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В 202</w:t>
      </w:r>
      <w:r w:rsidR="005305B5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году в городском центре работает </w:t>
      </w:r>
      <w:r w:rsidR="00B066CC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16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руководителей клубных формирований, 2</w:t>
      </w:r>
      <w:r w:rsidR="00B066CC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5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специалистов по работе с молодёжью, </w:t>
      </w:r>
      <w:r w:rsidR="00B066CC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3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методист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ов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, 1 педагог-организатор и 1 менеджер по связям с общественностью. Всего 3</w:t>
      </w:r>
      <w:r w:rsidR="00B066CC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6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работников по основной деятельности.</w:t>
      </w:r>
    </w:p>
    <w:p w:rsidR="00423C14" w:rsidRPr="00816572" w:rsidRDefault="00B066CC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60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% специалистов с высшим образованием, 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2,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% 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имеют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высш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ее профильное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образование, 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7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% имеют среднее специальное образование и 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% 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работников 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со средним образованием.</w:t>
      </w:r>
    </w:p>
    <w:p w:rsidR="00423C14" w:rsidRPr="00816572" w:rsidRDefault="00B066CC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5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специалистов имеют первую квалификационную категорию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(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11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%)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, 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9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– вторую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(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19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%)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, 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в связи с приёмом новых сотрудников, 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без категории – 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33 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человека (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70</w:t>
      </w:r>
      <w:r w:rsidR="00A941DE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%)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.</w:t>
      </w:r>
    </w:p>
    <w:p w:rsidR="00423C14" w:rsidRPr="00816572" w:rsidRDefault="00A941DE" w:rsidP="00423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Несмотря на обновление кадрового состава, 10-летний стаж имеют </w:t>
      </w:r>
      <w:r w:rsidR="00816572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53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% работников,</w:t>
      </w:r>
      <w:r w:rsidR="00816572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13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% состава имеют стаж до 2-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lastRenderedPageBreak/>
        <w:t xml:space="preserve">х лет, 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8,3%  со стажем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2-5 лет, с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о стажем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5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-10</w:t>
      </w:r>
      <w:r w:rsidR="00FA6804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лет работает </w:t>
      </w:r>
      <w:r w:rsidR="00816572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34</w:t>
      </w:r>
      <w:r w:rsidR="00423C14"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% спец</w:t>
      </w:r>
      <w:r w:rsidRPr="00816572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иалистов.</w:t>
      </w:r>
    </w:p>
    <w:p w:rsidR="00423C14" w:rsidRDefault="0074406B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6572">
        <w:rPr>
          <w:rFonts w:ascii="Times New Roman" w:eastAsia="Times New Roman" w:hAnsi="Times New Roman" w:cs="Times New Roman"/>
          <w:sz w:val="28"/>
          <w:szCs w:val="24"/>
        </w:rPr>
        <w:t>Немаловажным фактом является и то, что стаж в молодёжной политике свыше пяти лет имеется у 3</w:t>
      </w:r>
      <w:r w:rsidR="00816572" w:rsidRPr="00816572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816572">
        <w:rPr>
          <w:rFonts w:ascii="Times New Roman" w:eastAsia="Times New Roman" w:hAnsi="Times New Roman" w:cs="Times New Roman"/>
          <w:sz w:val="28"/>
          <w:szCs w:val="24"/>
        </w:rPr>
        <w:t xml:space="preserve">% работающих специалистов, от 2 до 5 лет – у </w:t>
      </w:r>
      <w:r w:rsidR="00816572" w:rsidRPr="00816572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816572">
        <w:rPr>
          <w:rFonts w:ascii="Times New Roman" w:eastAsia="Times New Roman" w:hAnsi="Times New Roman" w:cs="Times New Roman"/>
          <w:sz w:val="28"/>
          <w:szCs w:val="24"/>
        </w:rPr>
        <w:t>%. Это будет способствовать развитию системы наставничества для приходящих молодых специалистов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работающих в центре менее двух лет (</w:t>
      </w:r>
      <w:r w:rsidR="00816572">
        <w:rPr>
          <w:rFonts w:ascii="Times New Roman" w:eastAsia="Times New Roman" w:hAnsi="Times New Roman" w:cs="Times New Roman"/>
          <w:sz w:val="28"/>
          <w:szCs w:val="24"/>
        </w:rPr>
        <w:t>51</w:t>
      </w:r>
      <w:r>
        <w:rPr>
          <w:rFonts w:ascii="Times New Roman" w:eastAsia="Times New Roman" w:hAnsi="Times New Roman" w:cs="Times New Roman"/>
          <w:sz w:val="28"/>
          <w:szCs w:val="24"/>
        </w:rPr>
        <w:t>%).</w:t>
      </w:r>
    </w:p>
    <w:p w:rsidR="0074406B" w:rsidRDefault="0074406B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406B" w:rsidRPr="0074406B" w:rsidRDefault="0074406B" w:rsidP="00E60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4406B">
        <w:rPr>
          <w:rFonts w:ascii="Times New Roman" w:eastAsia="Times New Roman" w:hAnsi="Times New Roman" w:cs="Times New Roman"/>
          <w:b/>
          <w:i/>
          <w:sz w:val="28"/>
          <w:szCs w:val="24"/>
        </w:rPr>
        <w:t>10.2. Повышение квалификации специалистов по основной деятельности с получением документов государственного образца</w:t>
      </w:r>
    </w:p>
    <w:p w:rsidR="00816572" w:rsidRPr="00816572" w:rsidRDefault="004B2E35" w:rsidP="0081657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E35">
        <w:rPr>
          <w:rFonts w:ascii="Times New Roman" w:hAnsi="Times New Roman" w:cs="Times New Roman"/>
          <w:sz w:val="28"/>
          <w:szCs w:val="28"/>
        </w:rPr>
        <w:t xml:space="preserve">В учреждении ведётся системная работа по повышению профессионального уровня специалистов. Целью повышения квалификации сотрудников является развитие их профессиональных компетенций, обновление теоретических знаний и усовершенствование практических умений и навыков в связи с повышением объективных требований к уровню профессионализма и необходимостью освоения современных методов и прогрессивных технологий решения профессиональных задач, удовлетворения потребности специалистов в получении полного спектра актуальной информации в сфере молодежной политики, трансляции передового отечественного и зарубежного опыта в этой области. </w:t>
      </w:r>
      <w:r w:rsidR="00816572" w:rsidRPr="00816572">
        <w:rPr>
          <w:rFonts w:ascii="Times New Roman" w:hAnsi="Times New Roman" w:cs="Times New Roman"/>
          <w:sz w:val="28"/>
          <w:szCs w:val="28"/>
        </w:rPr>
        <w:t xml:space="preserve">В 2022 году на краткосрочных курсах повышения квалификации </w:t>
      </w:r>
      <w:r w:rsidR="00816572">
        <w:rPr>
          <w:rFonts w:ascii="Times New Roman" w:hAnsi="Times New Roman" w:cs="Times New Roman"/>
          <w:sz w:val="28"/>
          <w:szCs w:val="28"/>
        </w:rPr>
        <w:t xml:space="preserve">менее (36 часа) обучались 7 специалистов, </w:t>
      </w:r>
      <w:r w:rsidR="00816572" w:rsidRPr="00816572">
        <w:rPr>
          <w:rFonts w:ascii="Times New Roman" w:hAnsi="Times New Roman" w:cs="Times New Roman"/>
          <w:sz w:val="28"/>
          <w:szCs w:val="28"/>
        </w:rPr>
        <w:t xml:space="preserve">(72 часа) обучились </w:t>
      </w:r>
      <w:r w:rsidR="00816572">
        <w:rPr>
          <w:rFonts w:ascii="Times New Roman" w:hAnsi="Times New Roman" w:cs="Times New Roman"/>
          <w:sz w:val="28"/>
          <w:szCs w:val="28"/>
        </w:rPr>
        <w:t>3</w:t>
      </w:r>
      <w:r w:rsidR="00816572" w:rsidRPr="00816572">
        <w:rPr>
          <w:rFonts w:ascii="Times New Roman" w:hAnsi="Times New Roman" w:cs="Times New Roman"/>
          <w:sz w:val="28"/>
          <w:szCs w:val="28"/>
        </w:rPr>
        <w:t xml:space="preserve"> специалиста, долгосрочную переподготовку прошли </w:t>
      </w:r>
      <w:r w:rsidR="00816572">
        <w:rPr>
          <w:rFonts w:ascii="Times New Roman" w:hAnsi="Times New Roman" w:cs="Times New Roman"/>
          <w:sz w:val="28"/>
          <w:szCs w:val="28"/>
        </w:rPr>
        <w:t>2</w:t>
      </w:r>
      <w:r w:rsidR="00816572" w:rsidRPr="0081657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16572">
        <w:rPr>
          <w:rFonts w:ascii="Times New Roman" w:hAnsi="Times New Roman" w:cs="Times New Roman"/>
          <w:sz w:val="28"/>
          <w:szCs w:val="28"/>
        </w:rPr>
        <w:t>а</w:t>
      </w:r>
      <w:r w:rsidR="00816572" w:rsidRPr="00816572">
        <w:rPr>
          <w:rFonts w:ascii="Times New Roman" w:hAnsi="Times New Roman" w:cs="Times New Roman"/>
          <w:sz w:val="28"/>
          <w:szCs w:val="28"/>
        </w:rPr>
        <w:t>.</w:t>
      </w:r>
    </w:p>
    <w:p w:rsidR="00816572" w:rsidRDefault="00816572" w:rsidP="0081657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16572">
        <w:rPr>
          <w:rFonts w:ascii="Times New Roman" w:hAnsi="Times New Roman" w:cs="Times New Roman"/>
          <w:sz w:val="28"/>
          <w:szCs w:val="28"/>
        </w:rPr>
        <w:t>Специалисты обучались как в городе и области (МКУ ДПО г.</w:t>
      </w:r>
      <w:r w:rsidR="00C34CDD">
        <w:rPr>
          <w:rFonts w:ascii="Times New Roman" w:hAnsi="Times New Roman" w:cs="Times New Roman"/>
          <w:sz w:val="28"/>
          <w:szCs w:val="28"/>
        </w:rPr>
        <w:t xml:space="preserve"> </w:t>
      </w:r>
      <w:r w:rsidRPr="00816572">
        <w:rPr>
          <w:rFonts w:ascii="Times New Roman" w:hAnsi="Times New Roman" w:cs="Times New Roman"/>
          <w:sz w:val="28"/>
          <w:szCs w:val="28"/>
        </w:rPr>
        <w:t>Новосибирска «</w:t>
      </w:r>
      <w:r w:rsidR="00B5031C">
        <w:rPr>
          <w:rFonts w:ascii="Times New Roman" w:hAnsi="Times New Roman" w:cs="Times New Roman"/>
          <w:sz w:val="28"/>
          <w:szCs w:val="28"/>
        </w:rPr>
        <w:t>Национальный Центр Помощи и Российского Университета Спецназа</w:t>
      </w:r>
      <w:r w:rsidRPr="00816572">
        <w:rPr>
          <w:rFonts w:ascii="Times New Roman" w:hAnsi="Times New Roman" w:cs="Times New Roman"/>
          <w:sz w:val="28"/>
          <w:szCs w:val="28"/>
        </w:rPr>
        <w:t xml:space="preserve">», </w:t>
      </w:r>
      <w:r w:rsidR="00B5031C" w:rsidRPr="00B5031C">
        <w:rPr>
          <w:rFonts w:ascii="Times New Roman" w:hAnsi="Times New Roman" w:cs="Times New Roman"/>
          <w:sz w:val="28"/>
          <w:szCs w:val="28"/>
        </w:rPr>
        <w:t>«</w:t>
      </w:r>
      <w:r w:rsidRPr="00B5031C">
        <w:rPr>
          <w:rFonts w:ascii="Times New Roman" w:hAnsi="Times New Roman" w:cs="Times New Roman"/>
          <w:sz w:val="28"/>
          <w:szCs w:val="28"/>
        </w:rPr>
        <w:t>Агентство</w:t>
      </w:r>
      <w:r w:rsidRPr="00816572">
        <w:rPr>
          <w:rFonts w:ascii="Times New Roman" w:hAnsi="Times New Roman" w:cs="Times New Roman"/>
          <w:sz w:val="28"/>
          <w:szCs w:val="28"/>
        </w:rPr>
        <w:t xml:space="preserve"> поддержки молодёжных инициатив</w:t>
      </w:r>
      <w:r w:rsidR="00B5031C">
        <w:rPr>
          <w:rFonts w:ascii="Times New Roman" w:hAnsi="Times New Roman" w:cs="Times New Roman"/>
          <w:sz w:val="28"/>
          <w:szCs w:val="28"/>
        </w:rPr>
        <w:t>»</w:t>
      </w:r>
      <w:r w:rsidRPr="00816572">
        <w:rPr>
          <w:rFonts w:ascii="Times New Roman" w:hAnsi="Times New Roman" w:cs="Times New Roman"/>
          <w:sz w:val="28"/>
          <w:szCs w:val="28"/>
        </w:rPr>
        <w:t>, Корпоративный университет молодежной работы Новосибирской области, так и за пределами (ГБПОУ г.</w:t>
      </w:r>
      <w:r w:rsidR="00C34CDD">
        <w:rPr>
          <w:rFonts w:ascii="Times New Roman" w:hAnsi="Times New Roman" w:cs="Times New Roman"/>
          <w:sz w:val="28"/>
          <w:szCs w:val="28"/>
        </w:rPr>
        <w:t xml:space="preserve"> </w:t>
      </w:r>
      <w:r w:rsidRPr="00816572">
        <w:rPr>
          <w:rFonts w:ascii="Times New Roman" w:hAnsi="Times New Roman" w:cs="Times New Roman"/>
          <w:sz w:val="28"/>
          <w:szCs w:val="28"/>
        </w:rPr>
        <w:t>Москвы «</w:t>
      </w:r>
      <w:r w:rsidR="00B5031C">
        <w:rPr>
          <w:rFonts w:ascii="Times New Roman" w:hAnsi="Times New Roman" w:cs="Times New Roman"/>
          <w:sz w:val="28"/>
          <w:szCs w:val="28"/>
        </w:rPr>
        <w:t>Московский университет имени А.С. Грибоедова</w:t>
      </w:r>
      <w:r w:rsidRPr="00816572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C34CDD" w:rsidRPr="00C34CDD" w:rsidRDefault="00C34CDD" w:rsidP="00C34CD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4CDD">
        <w:rPr>
          <w:rFonts w:ascii="Times New Roman" w:hAnsi="Times New Roman" w:cs="Times New Roman"/>
          <w:sz w:val="28"/>
          <w:szCs w:val="28"/>
        </w:rPr>
        <w:t xml:space="preserve">17 специалистов центра участвовали в работе </w:t>
      </w:r>
      <w:r w:rsidRPr="00C3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Всероссийской научно-практической конференции</w:t>
      </w:r>
      <w:r w:rsidRPr="00C3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4CDD">
        <w:rPr>
          <w:rFonts w:ascii="Times New Roman" w:hAnsi="Times New Roman" w:cs="Times New Roman"/>
          <w:sz w:val="28"/>
          <w:szCs w:val="28"/>
        </w:rPr>
        <w:t>«Молодежь и молодежная политика» современное состояние и ресурсы развития»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CDD">
        <w:rPr>
          <w:rFonts w:ascii="Times New Roman" w:hAnsi="Times New Roman" w:cs="Times New Roman"/>
          <w:sz w:val="28"/>
          <w:szCs w:val="28"/>
        </w:rPr>
        <w:t xml:space="preserve">Новосибирске </w:t>
      </w:r>
      <w:r w:rsidRPr="00C34CDD">
        <w:rPr>
          <w:rFonts w:ascii="Times New Roman" w:hAnsi="Times New Roman" w:cs="Times New Roman"/>
          <w:sz w:val="28"/>
          <w:szCs w:val="28"/>
        </w:rPr>
        <w:t xml:space="preserve">с получением сертификатов. </w:t>
      </w:r>
    </w:p>
    <w:p w:rsidR="00C34CDD" w:rsidRPr="00816572" w:rsidRDefault="00C34CDD" w:rsidP="0081657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467E" w:rsidRPr="004B2E35" w:rsidRDefault="004B2E35" w:rsidP="004B2E3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2E35">
        <w:rPr>
          <w:rFonts w:ascii="Times New Roman" w:hAnsi="Times New Roman" w:cs="Times New Roman"/>
          <w:b/>
          <w:sz w:val="28"/>
          <w:szCs w:val="28"/>
          <w:lang w:bidi="ru-RU"/>
        </w:rPr>
        <w:t>Развитие инфраструктуры учреждения</w:t>
      </w:r>
    </w:p>
    <w:p w:rsidR="00196DF7" w:rsidRDefault="004B2E35" w:rsidP="004B2E3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E35">
        <w:rPr>
          <w:rFonts w:ascii="Times New Roman" w:hAnsi="Times New Roman" w:cs="Times New Roman"/>
          <w:sz w:val="28"/>
          <w:szCs w:val="28"/>
        </w:rPr>
        <w:t>Отремонтировано и приведено в порядок помещение Фабричной 2</w:t>
      </w:r>
      <w:r>
        <w:rPr>
          <w:rFonts w:ascii="Times New Roman" w:hAnsi="Times New Roman" w:cs="Times New Roman"/>
          <w:sz w:val="28"/>
          <w:szCs w:val="28"/>
        </w:rPr>
        <w:t xml:space="preserve">, где ведется </w:t>
      </w:r>
      <w:r w:rsidRPr="004B2E35">
        <w:rPr>
          <w:rFonts w:ascii="Times New Roman" w:hAnsi="Times New Roman" w:cs="Times New Roman"/>
          <w:sz w:val="28"/>
          <w:szCs w:val="28"/>
        </w:rPr>
        <w:t>регулярная работа с коллективами молодежи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«Молодёжный туризм и альпинизм»</w:t>
      </w:r>
      <w:r w:rsidRPr="004B2E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E35" w:rsidRDefault="004B2E35" w:rsidP="004B2E3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E35">
        <w:rPr>
          <w:rFonts w:ascii="Times New Roman" w:hAnsi="Times New Roman" w:cs="Times New Roman"/>
          <w:sz w:val="28"/>
          <w:szCs w:val="28"/>
        </w:rPr>
        <w:t xml:space="preserve">Завершен первый этап сооружения болдерингового скалодрома. </w:t>
      </w:r>
      <w:r w:rsidR="004D682A">
        <w:rPr>
          <w:rFonts w:ascii="Times New Roman" w:hAnsi="Times New Roman" w:cs="Times New Roman"/>
          <w:sz w:val="28"/>
          <w:szCs w:val="28"/>
        </w:rPr>
        <w:t xml:space="preserve">Построен уличная </w:t>
      </w:r>
      <w:proofErr w:type="spellStart"/>
      <w:r w:rsidR="004D682A">
        <w:rPr>
          <w:rFonts w:ascii="Times New Roman" w:hAnsi="Times New Roman" w:cs="Times New Roman"/>
          <w:sz w:val="28"/>
          <w:szCs w:val="28"/>
        </w:rPr>
        <w:t>ледолазная</w:t>
      </w:r>
      <w:proofErr w:type="spellEnd"/>
      <w:r w:rsidR="004D682A">
        <w:rPr>
          <w:rFonts w:ascii="Times New Roman" w:hAnsi="Times New Roman" w:cs="Times New Roman"/>
          <w:sz w:val="28"/>
          <w:szCs w:val="28"/>
        </w:rPr>
        <w:t xml:space="preserve"> вышка-тренажер.</w:t>
      </w:r>
    </w:p>
    <w:p w:rsidR="004D682A" w:rsidRPr="004B2E35" w:rsidRDefault="004D682A" w:rsidP="004B2E3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Отремонтировано помещение молодежного ресурсного центра развития общественных объединений правоохранительной направленности. </w:t>
      </w:r>
    </w:p>
    <w:p w:rsidR="00B523D8" w:rsidRDefault="00B523D8" w:rsidP="004D682A">
      <w:pPr>
        <w:pStyle w:val="a8"/>
        <w:rPr>
          <w:lang w:bidi="ru-RU"/>
        </w:rPr>
      </w:pPr>
    </w:p>
    <w:p w:rsidR="00C34CDD" w:rsidRDefault="00C34CDD" w:rsidP="00160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1600C" w:rsidRPr="00D71C32" w:rsidRDefault="0081600C" w:rsidP="00160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В</w:t>
      </w:r>
      <w:r w:rsidRPr="00D71C32">
        <w:rPr>
          <w:rFonts w:ascii="Times New Roman" w:hAnsi="Times New Roman" w:cs="Times New Roman"/>
          <w:b/>
          <w:bCs/>
          <w:sz w:val="28"/>
          <w:szCs w:val="28"/>
          <w:lang w:bidi="ru-RU"/>
        </w:rPr>
        <w:t>ыводы</w:t>
      </w:r>
    </w:p>
    <w:p w:rsidR="0081600C" w:rsidRPr="00D71C32" w:rsidRDefault="0081600C" w:rsidP="00816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32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деятельности </w:t>
      </w:r>
      <w:r w:rsidR="00160684">
        <w:rPr>
          <w:rFonts w:ascii="Times New Roman" w:eastAsia="Calibri" w:hAnsi="Times New Roman" w:cs="Times New Roman"/>
          <w:sz w:val="28"/>
          <w:szCs w:val="28"/>
        </w:rPr>
        <w:t>ц</w:t>
      </w:r>
      <w:r w:rsidRPr="00D71C32">
        <w:rPr>
          <w:rFonts w:ascii="Times New Roman" w:eastAsia="Calibri" w:hAnsi="Times New Roman" w:cs="Times New Roman"/>
          <w:sz w:val="28"/>
          <w:szCs w:val="28"/>
        </w:rPr>
        <w:t xml:space="preserve">ентра </w:t>
      </w:r>
      <w:r w:rsidR="00160684">
        <w:rPr>
          <w:rFonts w:ascii="Times New Roman" w:eastAsia="Calibri" w:hAnsi="Times New Roman" w:cs="Times New Roman"/>
          <w:sz w:val="28"/>
          <w:szCs w:val="28"/>
        </w:rPr>
        <w:t>в 202</w:t>
      </w:r>
      <w:r w:rsidR="004D682A">
        <w:rPr>
          <w:rFonts w:ascii="Times New Roman" w:eastAsia="Calibri" w:hAnsi="Times New Roman" w:cs="Times New Roman"/>
          <w:sz w:val="28"/>
          <w:szCs w:val="28"/>
        </w:rPr>
        <w:t>2</w:t>
      </w:r>
      <w:r w:rsidR="0016068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D71C32">
        <w:rPr>
          <w:rFonts w:ascii="Times New Roman" w:eastAsia="Calibri" w:hAnsi="Times New Roman" w:cs="Times New Roman"/>
          <w:sz w:val="28"/>
          <w:szCs w:val="28"/>
        </w:rPr>
        <w:t>выполнено в полном объёме:</w:t>
      </w:r>
    </w:p>
    <w:p w:rsidR="00B5031C" w:rsidRDefault="0081600C" w:rsidP="00816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налажена работа отделов «Дельфин»</w:t>
      </w:r>
      <w:r w:rsidR="00160684">
        <w:rPr>
          <w:rFonts w:ascii="Times New Roman" w:eastAsia="Calibri" w:hAnsi="Times New Roman" w:cs="Times New Roman"/>
          <w:sz w:val="28"/>
          <w:szCs w:val="28"/>
        </w:rPr>
        <w:t xml:space="preserve"> и «Витязь», «Молодёжный </w:t>
      </w:r>
      <w:r>
        <w:rPr>
          <w:rFonts w:ascii="Times New Roman" w:eastAsia="Calibri" w:hAnsi="Times New Roman" w:cs="Times New Roman"/>
          <w:sz w:val="28"/>
          <w:szCs w:val="28"/>
        </w:rPr>
        <w:t>туризм и альпинизм</w:t>
      </w:r>
      <w:r w:rsidR="00A62E25">
        <w:rPr>
          <w:rFonts w:ascii="Times New Roman" w:eastAsia="Calibri" w:hAnsi="Times New Roman" w:cs="Times New Roman"/>
          <w:sz w:val="28"/>
          <w:szCs w:val="28"/>
        </w:rPr>
        <w:t>»</w:t>
      </w:r>
      <w:r w:rsidR="004D682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1600C" w:rsidRDefault="00B5031C" w:rsidP="00816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выстраивается деятельность отделов </w:t>
      </w:r>
      <w:r w:rsidR="004D682A">
        <w:rPr>
          <w:rFonts w:ascii="Times New Roman" w:eastAsia="Calibri" w:hAnsi="Times New Roman" w:cs="Times New Roman"/>
          <w:sz w:val="28"/>
          <w:szCs w:val="28"/>
        </w:rPr>
        <w:t>«Историко</w:t>
      </w:r>
      <w:r w:rsidR="007E1510">
        <w:rPr>
          <w:rFonts w:ascii="Times New Roman" w:eastAsia="Calibri" w:hAnsi="Times New Roman" w:cs="Times New Roman"/>
          <w:sz w:val="28"/>
          <w:szCs w:val="28"/>
        </w:rPr>
        <w:t>-</w:t>
      </w:r>
      <w:r w:rsidR="004D682A">
        <w:rPr>
          <w:rFonts w:ascii="Times New Roman" w:eastAsia="Calibri" w:hAnsi="Times New Roman" w:cs="Times New Roman"/>
          <w:sz w:val="28"/>
          <w:szCs w:val="28"/>
        </w:rPr>
        <w:t>культурного центра «Твоя история»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«Молодежного ресурсного центра по развитию общественных объединений правоохранительной направленности»</w:t>
      </w:r>
      <w:r w:rsidR="001606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600C" w:rsidRDefault="0081600C" w:rsidP="001606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0684">
        <w:rPr>
          <w:rFonts w:ascii="Times New Roman" w:eastAsia="Calibri" w:hAnsi="Times New Roman" w:cs="Times New Roman"/>
          <w:sz w:val="28"/>
          <w:szCs w:val="28"/>
        </w:rPr>
        <w:t>отмечена позитивная динамика количественных показателей</w:t>
      </w:r>
      <w:r w:rsidR="00FA6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684">
        <w:rPr>
          <w:rFonts w:ascii="Times New Roman" w:eastAsia="Calibri" w:hAnsi="Times New Roman" w:cs="Times New Roman"/>
          <w:sz w:val="28"/>
          <w:szCs w:val="28"/>
        </w:rPr>
        <w:t xml:space="preserve">проектной деятельности и </w:t>
      </w:r>
      <w:r>
        <w:rPr>
          <w:rFonts w:ascii="Times New Roman" w:eastAsia="Calibri" w:hAnsi="Times New Roman" w:cs="Times New Roman"/>
          <w:sz w:val="28"/>
          <w:szCs w:val="28"/>
        </w:rPr>
        <w:t>клубных формирований</w:t>
      </w:r>
      <w:r w:rsidR="001606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600C" w:rsidRPr="00D71C32" w:rsidRDefault="0081600C" w:rsidP="00816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зафиксирован устойчивый рост количественных показателей деятельности </w:t>
      </w:r>
      <w:r w:rsidR="00160684">
        <w:rPr>
          <w:rFonts w:ascii="Times New Roman" w:eastAsia="Calibri" w:hAnsi="Times New Roman" w:cs="Times New Roman"/>
          <w:sz w:val="28"/>
          <w:szCs w:val="28"/>
        </w:rPr>
        <w:t>центра в информационном поле.</w:t>
      </w:r>
    </w:p>
    <w:p w:rsidR="0081600C" w:rsidRDefault="0081600C" w:rsidP="0081600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600C" w:rsidRDefault="0081600C" w:rsidP="0081600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2E35">
        <w:rPr>
          <w:rFonts w:ascii="Times New Roman" w:hAnsi="Times New Roman" w:cs="Times New Roman"/>
          <w:b/>
          <w:sz w:val="28"/>
          <w:szCs w:val="28"/>
        </w:rPr>
        <w:t>Перспективы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="007E1510">
        <w:rPr>
          <w:rFonts w:eastAsia="Times New Roman" w:cs="Times New Roman"/>
          <w:color w:val="000000"/>
          <w:sz w:val="23"/>
          <w:szCs w:val="23"/>
          <w:lang w:eastAsia="ru-RU"/>
        </w:rPr>
        <w:t>«</w:t>
      </w:r>
      <w:r w:rsidRPr="00AE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 гражданско-патриотический центр</w:t>
      </w:r>
      <w:r w:rsidR="007E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 вести работу по </w:t>
      </w: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программно-методическому обеспечению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гражданско-патриотического воспитания молодёжи и быть площадкой практического освоения, применения и разработки новых форм, методов работы с молодёжью. Деятельность центра будет развиваться в следующих направлениях: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 р</w:t>
      </w:r>
      <w:r w:rsidRPr="0015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есурсн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5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5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Pr="0015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объединений правоохранительной</w:t>
      </w:r>
      <w:r w:rsidR="001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proofErr w:type="gramEnd"/>
      <w:r w:rsidRPr="0015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r w:rsidR="0016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сторико-культурного </w:t>
      </w:r>
      <w:r w:rsidR="0016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(объединение клубов, проектов культурной, спортивной и исторической направленности), включение молодёжи в системную деятельность, в том числе молодёжь с ОВЗ;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туристско-альпинистского направления с расширением тренировочных площадок и проведением мастер-классов, семинаров с целью трансляции наработанного опыта;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деятельности военно-патриотического лагеря как площадки проведения профильных смен, военно-полевых сборов, военно-спортивных игр, фестивалей;</w:t>
      </w:r>
    </w:p>
    <w:p w:rsidR="00147828" w:rsidRDefault="00147828" w:rsidP="00147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47828">
        <w:rPr>
          <w:rFonts w:ascii="Times New Roman" w:hAnsi="Times New Roman"/>
          <w:sz w:val="28"/>
          <w:szCs w:val="28"/>
        </w:rPr>
        <w:t xml:space="preserve">продолжить развивать уникальный имидж Учреждения не только в онлайн пространстве, но и разработать сценарий </w:t>
      </w:r>
      <w:r w:rsidR="00FE2521" w:rsidRPr="00147828">
        <w:rPr>
          <w:rFonts w:ascii="Times New Roman" w:hAnsi="Times New Roman"/>
          <w:sz w:val="28"/>
          <w:szCs w:val="28"/>
        </w:rPr>
        <w:t>офлайн</w:t>
      </w:r>
      <w:r w:rsidRPr="00147828">
        <w:rPr>
          <w:rFonts w:ascii="Times New Roman" w:hAnsi="Times New Roman"/>
          <w:sz w:val="28"/>
          <w:szCs w:val="28"/>
        </w:rPr>
        <w:t xml:space="preserve"> презентации Учреждения на сторонних площадках (школы, вузы). За счет контента создать на базе информационных платформ Учреждения площадку для общения и взаимодействия аудитории. Усилить взаимодействие со СМИ, а также работу по привлечению новых подписчиков </w:t>
      </w:r>
      <w:r>
        <w:rPr>
          <w:rFonts w:ascii="Times New Roman" w:hAnsi="Times New Roman"/>
          <w:sz w:val="28"/>
          <w:szCs w:val="28"/>
        </w:rPr>
        <w:t>в социальных сетях («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147828" w:rsidRPr="00147828" w:rsidRDefault="00147828" w:rsidP="00147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7828">
        <w:rPr>
          <w:rFonts w:ascii="Times New Roman" w:hAnsi="Times New Roman"/>
          <w:sz w:val="28"/>
          <w:szCs w:val="28"/>
        </w:rPr>
        <w:t xml:space="preserve">- содействовать сохранению тенденции активного участия специалистов в </w:t>
      </w:r>
      <w:proofErr w:type="spellStart"/>
      <w:r w:rsidRPr="00147828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147828">
        <w:rPr>
          <w:rFonts w:ascii="Times New Roman" w:hAnsi="Times New Roman"/>
          <w:sz w:val="28"/>
          <w:szCs w:val="28"/>
        </w:rPr>
        <w:t xml:space="preserve"> конкурсах, принимая меры по улучшению качества и количества подаваемых заявок, в том числе, посредством детального методического сопровождения участников на всех этапах.</w:t>
      </w:r>
    </w:p>
    <w:p w:rsidR="0081600C" w:rsidRDefault="0081600C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684" w:rsidRDefault="00160684" w:rsidP="00816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00C" w:rsidRPr="00AE236E" w:rsidRDefault="0081600C" w:rsidP="0081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A42" w:rsidRPr="008A69EC" w:rsidRDefault="001F3A42" w:rsidP="001F3A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sectPr w:rsidR="001F3A42" w:rsidRPr="008A69EC" w:rsidSect="00A9703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C7"/>
    <w:multiLevelType w:val="hybridMultilevel"/>
    <w:tmpl w:val="AD367002"/>
    <w:lvl w:ilvl="0" w:tplc="03DA1E5A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6CF"/>
    <w:multiLevelType w:val="hybridMultilevel"/>
    <w:tmpl w:val="57A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E41"/>
    <w:multiLevelType w:val="hybridMultilevel"/>
    <w:tmpl w:val="1EBC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F98"/>
    <w:multiLevelType w:val="hybridMultilevel"/>
    <w:tmpl w:val="0BE22C04"/>
    <w:lvl w:ilvl="0" w:tplc="EE20F0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A0568B"/>
    <w:multiLevelType w:val="hybridMultilevel"/>
    <w:tmpl w:val="9C0017DC"/>
    <w:lvl w:ilvl="0" w:tplc="8E9ED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6B2F6C"/>
    <w:multiLevelType w:val="hybridMultilevel"/>
    <w:tmpl w:val="1714C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8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81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8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D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0D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6C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2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8C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C969E1"/>
    <w:multiLevelType w:val="multilevel"/>
    <w:tmpl w:val="5D7830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FD375C"/>
    <w:multiLevelType w:val="hybridMultilevel"/>
    <w:tmpl w:val="23D86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D52A9"/>
    <w:multiLevelType w:val="hybridMultilevel"/>
    <w:tmpl w:val="CF8E071A"/>
    <w:lvl w:ilvl="0" w:tplc="8E9ED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8862F1"/>
    <w:multiLevelType w:val="hybridMultilevel"/>
    <w:tmpl w:val="E8B03906"/>
    <w:lvl w:ilvl="0" w:tplc="8E9ED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077144"/>
    <w:multiLevelType w:val="hybridMultilevel"/>
    <w:tmpl w:val="898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F7614"/>
    <w:multiLevelType w:val="hybridMultilevel"/>
    <w:tmpl w:val="4DB2275C"/>
    <w:lvl w:ilvl="0" w:tplc="8E9ED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2368BF"/>
    <w:multiLevelType w:val="hybridMultilevel"/>
    <w:tmpl w:val="582E3D8E"/>
    <w:lvl w:ilvl="0" w:tplc="1EF61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C39C9"/>
    <w:multiLevelType w:val="multilevel"/>
    <w:tmpl w:val="4EB2711A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76C457E"/>
    <w:multiLevelType w:val="hybridMultilevel"/>
    <w:tmpl w:val="130E6864"/>
    <w:lvl w:ilvl="0" w:tplc="5CA6A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00578E"/>
    <w:multiLevelType w:val="hybridMultilevel"/>
    <w:tmpl w:val="3E20C914"/>
    <w:lvl w:ilvl="0" w:tplc="8E9ED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FD271C"/>
    <w:multiLevelType w:val="hybridMultilevel"/>
    <w:tmpl w:val="0D9682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A564D0"/>
    <w:multiLevelType w:val="hybridMultilevel"/>
    <w:tmpl w:val="DD7A2BD4"/>
    <w:lvl w:ilvl="0" w:tplc="6D28FD30">
      <w:start w:val="1"/>
      <w:numFmt w:val="decimal"/>
      <w:lvlText w:val="%1."/>
      <w:lvlJc w:val="left"/>
      <w:pPr>
        <w:ind w:left="574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>
    <w:nsid w:val="52D044A1"/>
    <w:multiLevelType w:val="hybridMultilevel"/>
    <w:tmpl w:val="8742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890B0E"/>
    <w:multiLevelType w:val="hybridMultilevel"/>
    <w:tmpl w:val="29786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547EB5"/>
    <w:multiLevelType w:val="hybridMultilevel"/>
    <w:tmpl w:val="D728B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77C26"/>
    <w:multiLevelType w:val="hybridMultilevel"/>
    <w:tmpl w:val="5B36B25A"/>
    <w:lvl w:ilvl="0" w:tplc="C7940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14E2E"/>
    <w:multiLevelType w:val="hybridMultilevel"/>
    <w:tmpl w:val="C4EC34D8"/>
    <w:lvl w:ilvl="0" w:tplc="D1AC39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D002B"/>
    <w:multiLevelType w:val="hybridMultilevel"/>
    <w:tmpl w:val="9EACC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1C86328"/>
    <w:multiLevelType w:val="hybridMultilevel"/>
    <w:tmpl w:val="D3642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F2C43"/>
    <w:multiLevelType w:val="hybridMultilevel"/>
    <w:tmpl w:val="7E784EA4"/>
    <w:lvl w:ilvl="0" w:tplc="8E9ED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01FA2"/>
    <w:multiLevelType w:val="hybridMultilevel"/>
    <w:tmpl w:val="E6B2026C"/>
    <w:lvl w:ilvl="0" w:tplc="318E9C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16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3"/>
  </w:num>
  <w:num w:numId="10">
    <w:abstractNumId w:val="19"/>
  </w:num>
  <w:num w:numId="11">
    <w:abstractNumId w:val="22"/>
  </w:num>
  <w:num w:numId="12">
    <w:abstractNumId w:val="12"/>
  </w:num>
  <w:num w:numId="13">
    <w:abstractNumId w:val="0"/>
  </w:num>
  <w:num w:numId="14">
    <w:abstractNumId w:val="14"/>
  </w:num>
  <w:num w:numId="15">
    <w:abstractNumId w:val="24"/>
  </w:num>
  <w:num w:numId="16">
    <w:abstractNumId w:val="20"/>
  </w:num>
  <w:num w:numId="17">
    <w:abstractNumId w:val="21"/>
  </w:num>
  <w:num w:numId="18">
    <w:abstractNumId w:val="11"/>
  </w:num>
  <w:num w:numId="19">
    <w:abstractNumId w:val="10"/>
  </w:num>
  <w:num w:numId="20">
    <w:abstractNumId w:val="13"/>
  </w:num>
  <w:num w:numId="21">
    <w:abstractNumId w:val="26"/>
  </w:num>
  <w:num w:numId="22">
    <w:abstractNumId w:val="2"/>
  </w:num>
  <w:num w:numId="23">
    <w:abstractNumId w:val="15"/>
  </w:num>
  <w:num w:numId="24">
    <w:abstractNumId w:val="25"/>
  </w:num>
  <w:num w:numId="25">
    <w:abstractNumId w:val="9"/>
  </w:num>
  <w:num w:numId="26">
    <w:abstractNumId w:val="8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7B4"/>
    <w:rsid w:val="000050C0"/>
    <w:rsid w:val="00017525"/>
    <w:rsid w:val="00024302"/>
    <w:rsid w:val="000618DC"/>
    <w:rsid w:val="00092FD8"/>
    <w:rsid w:val="000A2AA8"/>
    <w:rsid w:val="000A64C3"/>
    <w:rsid w:val="000C02FE"/>
    <w:rsid w:val="001010B3"/>
    <w:rsid w:val="00104363"/>
    <w:rsid w:val="00134E21"/>
    <w:rsid w:val="00147828"/>
    <w:rsid w:val="00160684"/>
    <w:rsid w:val="0017488F"/>
    <w:rsid w:val="00176166"/>
    <w:rsid w:val="001860B6"/>
    <w:rsid w:val="00187BA8"/>
    <w:rsid w:val="001956E6"/>
    <w:rsid w:val="00196DF7"/>
    <w:rsid w:val="001976EB"/>
    <w:rsid w:val="001C2E86"/>
    <w:rsid w:val="001C5D4B"/>
    <w:rsid w:val="001D376E"/>
    <w:rsid w:val="001D5CF6"/>
    <w:rsid w:val="001F3A42"/>
    <w:rsid w:val="002156DB"/>
    <w:rsid w:val="002275D8"/>
    <w:rsid w:val="00265AE9"/>
    <w:rsid w:val="00277716"/>
    <w:rsid w:val="00293332"/>
    <w:rsid w:val="002A60DF"/>
    <w:rsid w:val="002B7FE0"/>
    <w:rsid w:val="002C50CF"/>
    <w:rsid w:val="002C58BE"/>
    <w:rsid w:val="00307751"/>
    <w:rsid w:val="00312039"/>
    <w:rsid w:val="00325D11"/>
    <w:rsid w:val="00326268"/>
    <w:rsid w:val="00344195"/>
    <w:rsid w:val="00367C0A"/>
    <w:rsid w:val="00367C63"/>
    <w:rsid w:val="00376764"/>
    <w:rsid w:val="003957B4"/>
    <w:rsid w:val="0039659A"/>
    <w:rsid w:val="003A26BA"/>
    <w:rsid w:val="003F0DC1"/>
    <w:rsid w:val="004050B1"/>
    <w:rsid w:val="00410D5C"/>
    <w:rsid w:val="00420F6B"/>
    <w:rsid w:val="00423C14"/>
    <w:rsid w:val="0043041B"/>
    <w:rsid w:val="0044089B"/>
    <w:rsid w:val="00446A9D"/>
    <w:rsid w:val="00455D62"/>
    <w:rsid w:val="00473B6C"/>
    <w:rsid w:val="00476523"/>
    <w:rsid w:val="00484BDB"/>
    <w:rsid w:val="004A1F41"/>
    <w:rsid w:val="004A467E"/>
    <w:rsid w:val="004B0650"/>
    <w:rsid w:val="004B2E35"/>
    <w:rsid w:val="004B4227"/>
    <w:rsid w:val="004C7260"/>
    <w:rsid w:val="004D682A"/>
    <w:rsid w:val="004F28B2"/>
    <w:rsid w:val="004F5C30"/>
    <w:rsid w:val="004F7014"/>
    <w:rsid w:val="004F733B"/>
    <w:rsid w:val="005015D3"/>
    <w:rsid w:val="00501688"/>
    <w:rsid w:val="005305B5"/>
    <w:rsid w:val="0053253B"/>
    <w:rsid w:val="00533D9A"/>
    <w:rsid w:val="00545BD8"/>
    <w:rsid w:val="00552886"/>
    <w:rsid w:val="00565313"/>
    <w:rsid w:val="005707B6"/>
    <w:rsid w:val="00572952"/>
    <w:rsid w:val="00583B42"/>
    <w:rsid w:val="005B1F4E"/>
    <w:rsid w:val="005B5A17"/>
    <w:rsid w:val="005C2464"/>
    <w:rsid w:val="005E1A25"/>
    <w:rsid w:val="005E2140"/>
    <w:rsid w:val="00611C31"/>
    <w:rsid w:val="006140E0"/>
    <w:rsid w:val="00660CA8"/>
    <w:rsid w:val="006714F4"/>
    <w:rsid w:val="006718E1"/>
    <w:rsid w:val="00673277"/>
    <w:rsid w:val="00686ECD"/>
    <w:rsid w:val="00690700"/>
    <w:rsid w:val="00691335"/>
    <w:rsid w:val="006A25D0"/>
    <w:rsid w:val="006B306F"/>
    <w:rsid w:val="006C5BD8"/>
    <w:rsid w:val="006C6BFC"/>
    <w:rsid w:val="006D391B"/>
    <w:rsid w:val="006E25A3"/>
    <w:rsid w:val="006E57E6"/>
    <w:rsid w:val="006E7246"/>
    <w:rsid w:val="006F5981"/>
    <w:rsid w:val="00704E02"/>
    <w:rsid w:val="00710F84"/>
    <w:rsid w:val="00711244"/>
    <w:rsid w:val="00717337"/>
    <w:rsid w:val="00723ED4"/>
    <w:rsid w:val="00731334"/>
    <w:rsid w:val="0074406B"/>
    <w:rsid w:val="007931D3"/>
    <w:rsid w:val="007A603A"/>
    <w:rsid w:val="007B1DE3"/>
    <w:rsid w:val="007B31BB"/>
    <w:rsid w:val="007B74F3"/>
    <w:rsid w:val="007E1510"/>
    <w:rsid w:val="007E48BF"/>
    <w:rsid w:val="007E6AA0"/>
    <w:rsid w:val="0081600C"/>
    <w:rsid w:val="00816572"/>
    <w:rsid w:val="0083224C"/>
    <w:rsid w:val="00833AEC"/>
    <w:rsid w:val="0085203E"/>
    <w:rsid w:val="0085281C"/>
    <w:rsid w:val="00855DA0"/>
    <w:rsid w:val="00893939"/>
    <w:rsid w:val="008D77B8"/>
    <w:rsid w:val="008D7F53"/>
    <w:rsid w:val="008F095D"/>
    <w:rsid w:val="009027A6"/>
    <w:rsid w:val="00907EE7"/>
    <w:rsid w:val="00912788"/>
    <w:rsid w:val="00921E6D"/>
    <w:rsid w:val="009303A6"/>
    <w:rsid w:val="00941187"/>
    <w:rsid w:val="00943DE7"/>
    <w:rsid w:val="009525ED"/>
    <w:rsid w:val="00980C61"/>
    <w:rsid w:val="00987682"/>
    <w:rsid w:val="009941D9"/>
    <w:rsid w:val="009956D2"/>
    <w:rsid w:val="0099698D"/>
    <w:rsid w:val="009B7476"/>
    <w:rsid w:val="009C2798"/>
    <w:rsid w:val="009C2E24"/>
    <w:rsid w:val="009C66B8"/>
    <w:rsid w:val="009C7B04"/>
    <w:rsid w:val="009D535B"/>
    <w:rsid w:val="009E1DFF"/>
    <w:rsid w:val="009E26F4"/>
    <w:rsid w:val="009E764A"/>
    <w:rsid w:val="009F67EC"/>
    <w:rsid w:val="00A025C7"/>
    <w:rsid w:val="00A04828"/>
    <w:rsid w:val="00A27192"/>
    <w:rsid w:val="00A338D3"/>
    <w:rsid w:val="00A50DC8"/>
    <w:rsid w:val="00A57C24"/>
    <w:rsid w:val="00A62E25"/>
    <w:rsid w:val="00A6336A"/>
    <w:rsid w:val="00A66874"/>
    <w:rsid w:val="00A941DE"/>
    <w:rsid w:val="00A95308"/>
    <w:rsid w:val="00A97032"/>
    <w:rsid w:val="00AA0C5D"/>
    <w:rsid w:val="00AA636D"/>
    <w:rsid w:val="00AB6C69"/>
    <w:rsid w:val="00AC421B"/>
    <w:rsid w:val="00AC66AF"/>
    <w:rsid w:val="00AD63D4"/>
    <w:rsid w:val="00AE5ABB"/>
    <w:rsid w:val="00AF096A"/>
    <w:rsid w:val="00AF1322"/>
    <w:rsid w:val="00AF362C"/>
    <w:rsid w:val="00AF5466"/>
    <w:rsid w:val="00B066CC"/>
    <w:rsid w:val="00B17C32"/>
    <w:rsid w:val="00B34227"/>
    <w:rsid w:val="00B5031C"/>
    <w:rsid w:val="00B508C9"/>
    <w:rsid w:val="00B523D8"/>
    <w:rsid w:val="00B55F7A"/>
    <w:rsid w:val="00BC282D"/>
    <w:rsid w:val="00BE275F"/>
    <w:rsid w:val="00C1138E"/>
    <w:rsid w:val="00C1200E"/>
    <w:rsid w:val="00C16F21"/>
    <w:rsid w:val="00C228C5"/>
    <w:rsid w:val="00C34CDD"/>
    <w:rsid w:val="00C53EF7"/>
    <w:rsid w:val="00C57F61"/>
    <w:rsid w:val="00C62E09"/>
    <w:rsid w:val="00C669DC"/>
    <w:rsid w:val="00C85FFB"/>
    <w:rsid w:val="00C941B2"/>
    <w:rsid w:val="00C948B6"/>
    <w:rsid w:val="00CA0397"/>
    <w:rsid w:val="00CB31A1"/>
    <w:rsid w:val="00CD5493"/>
    <w:rsid w:val="00CF6E09"/>
    <w:rsid w:val="00CF767B"/>
    <w:rsid w:val="00D01B61"/>
    <w:rsid w:val="00D31F88"/>
    <w:rsid w:val="00D47FFD"/>
    <w:rsid w:val="00D51CED"/>
    <w:rsid w:val="00D64B1C"/>
    <w:rsid w:val="00D72D29"/>
    <w:rsid w:val="00D74B12"/>
    <w:rsid w:val="00D74BA3"/>
    <w:rsid w:val="00D75FB3"/>
    <w:rsid w:val="00D93D84"/>
    <w:rsid w:val="00DA2409"/>
    <w:rsid w:val="00DB1CB4"/>
    <w:rsid w:val="00DC70DE"/>
    <w:rsid w:val="00DD42A2"/>
    <w:rsid w:val="00DD54A7"/>
    <w:rsid w:val="00DD5669"/>
    <w:rsid w:val="00DF3FA7"/>
    <w:rsid w:val="00DF4187"/>
    <w:rsid w:val="00E04F57"/>
    <w:rsid w:val="00E063B8"/>
    <w:rsid w:val="00E06E49"/>
    <w:rsid w:val="00E407C3"/>
    <w:rsid w:val="00E4364E"/>
    <w:rsid w:val="00E45568"/>
    <w:rsid w:val="00E606EA"/>
    <w:rsid w:val="00E675BF"/>
    <w:rsid w:val="00E73C97"/>
    <w:rsid w:val="00E7561C"/>
    <w:rsid w:val="00E901CB"/>
    <w:rsid w:val="00E93CD7"/>
    <w:rsid w:val="00EA357A"/>
    <w:rsid w:val="00EB3028"/>
    <w:rsid w:val="00EB56FD"/>
    <w:rsid w:val="00EC462B"/>
    <w:rsid w:val="00ED4DD9"/>
    <w:rsid w:val="00EE2A45"/>
    <w:rsid w:val="00F06CE3"/>
    <w:rsid w:val="00F149D0"/>
    <w:rsid w:val="00F501B1"/>
    <w:rsid w:val="00F52CFC"/>
    <w:rsid w:val="00F846ED"/>
    <w:rsid w:val="00F92EA5"/>
    <w:rsid w:val="00FA6804"/>
    <w:rsid w:val="00FD3944"/>
    <w:rsid w:val="00FD506D"/>
    <w:rsid w:val="00FE0B6F"/>
    <w:rsid w:val="00FE22E4"/>
    <w:rsid w:val="00FE2521"/>
    <w:rsid w:val="00FE3EB6"/>
    <w:rsid w:val="00FE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F6"/>
  </w:style>
  <w:style w:type="paragraph" w:styleId="1">
    <w:name w:val="heading 1"/>
    <w:basedOn w:val="a"/>
    <w:next w:val="a"/>
    <w:link w:val="10"/>
    <w:uiPriority w:val="9"/>
    <w:qFormat/>
    <w:rsid w:val="002156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D0"/>
    <w:pPr>
      <w:ind w:left="720"/>
      <w:contextualSpacing/>
    </w:pPr>
  </w:style>
  <w:style w:type="table" w:styleId="a4">
    <w:name w:val="Table Grid"/>
    <w:basedOn w:val="a1"/>
    <w:uiPriority w:val="59"/>
    <w:rsid w:val="0099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948B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01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9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707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Количество воспитаников клубных</a:t>
            </a:r>
            <a:r>
              <a:rPr lang="ru-RU" baseline="0"/>
              <a:t> формирований </a:t>
            </a:r>
          </a:p>
          <a:p>
            <a:pPr algn="ctr">
              <a:defRPr/>
            </a:pPr>
            <a:r>
              <a:rPr lang="ru-RU" baseline="0"/>
              <a:t>за 2020-2022г.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клубных формирований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воспитаников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234</c:v>
                </c:pt>
                <c:pt idx="1">
                  <c:v>241</c:v>
                </c:pt>
                <c:pt idx="2">
                  <c:v>390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55443584"/>
        <c:axId val="155445120"/>
        <c:axId val="0"/>
      </c:bar3DChart>
      <c:catAx>
        <c:axId val="15544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5445120"/>
        <c:crosses val="autoZero"/>
        <c:auto val="1"/>
        <c:lblAlgn val="ctr"/>
        <c:lblOffset val="100"/>
        <c:noMultiLvlLbl val="0"/>
      </c:catAx>
      <c:valAx>
        <c:axId val="1554451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5443584"/>
        <c:crosses val="autoZero"/>
        <c:crossBetween val="between"/>
      </c:valAx>
    </c:plotArea>
    <c:legend>
      <c:legendPos val="b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919315641100422E-2"/>
          <c:y val="3.6545783889689841E-2"/>
          <c:w val="0.8202653834937299"/>
          <c:h val="0.8565310586176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3-7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5.0000000000000001E-3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8-13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0.00%</c:formatCode>
                <c:ptCount val="3"/>
                <c:pt idx="0">
                  <c:v>6.5000000000000002E-2</c:v>
                </c:pt>
                <c:pt idx="1">
                  <c:v>0.23</c:v>
                </c:pt>
                <c:pt idx="2">
                  <c:v>0.16400000000000001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14-18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0.14499999999999999</c:v>
                </c:pt>
                <c:pt idx="1">
                  <c:v>0.24</c:v>
                </c:pt>
                <c:pt idx="2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19-30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Лист1!$E$2:$E$4</c:f>
              <c:numCache>
                <c:formatCode>0.00%</c:formatCode>
                <c:ptCount val="3"/>
                <c:pt idx="0">
                  <c:v>0.68</c:v>
                </c:pt>
                <c:pt idx="1">
                  <c:v>0.52</c:v>
                </c:pt>
                <c:pt idx="2">
                  <c:v>0.37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30-35 лет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Лист1!$F$2:$F$4</c:f>
              <c:numCache>
                <c:formatCode>0.00%</c:formatCode>
                <c:ptCount val="3"/>
                <c:pt idx="0">
                  <c:v>0.11</c:v>
                </c:pt>
                <c:pt idx="1">
                  <c:v>0.01</c:v>
                </c:pt>
                <c:pt idx="2">
                  <c:v>0.125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старше 36 лет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Лист1!$G$2:$G$4</c:f>
              <c:numCache>
                <c:formatCode>0.00%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555328"/>
        <c:axId val="155556864"/>
      </c:barChart>
      <c:catAx>
        <c:axId val="15555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556864"/>
        <c:crosses val="autoZero"/>
        <c:auto val="1"/>
        <c:lblAlgn val="ctr"/>
        <c:lblOffset val="100"/>
        <c:noMultiLvlLbl val="0"/>
      </c:catAx>
      <c:valAx>
        <c:axId val="15555686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555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60420818766939"/>
          <c:y val="2.5982024974150957E-2"/>
          <c:w val="0.10403768317461345"/>
          <c:h val="0.8266474690663666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493092832944395E-2"/>
          <c:y val="5.3441731335929582E-2"/>
          <c:w val="0.84261951538965363"/>
          <c:h val="0.625556228548354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Содействие развитию АЖП</c:v>
                </c:pt>
                <c:pt idx="1">
                  <c:v>ГПВ</c:v>
                </c:pt>
                <c:pt idx="2">
                  <c:v>Поддержка молодой семьи 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Содействие формированию ЗОЖ</c:v>
                </c:pt>
                <c:pt idx="5">
                  <c:v>Содействие молодежи в ТЖС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10174</c:v>
                </c:pt>
                <c:pt idx="1">
                  <c:v>3314</c:v>
                </c:pt>
                <c:pt idx="2">
                  <c:v>235</c:v>
                </c:pt>
                <c:pt idx="3">
                  <c:v>190</c:v>
                </c:pt>
                <c:pt idx="4">
                  <c:v>1847</c:v>
                </c:pt>
                <c:pt idx="5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Содействие развитию АЖП</c:v>
                </c:pt>
                <c:pt idx="1">
                  <c:v>ГПВ</c:v>
                </c:pt>
                <c:pt idx="2">
                  <c:v>Поддержка молодой семьи 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Содействие формированию ЗОЖ</c:v>
                </c:pt>
                <c:pt idx="5">
                  <c:v>Содействие молодежи в ТЖС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958</c:v>
                </c:pt>
                <c:pt idx="1">
                  <c:v>4889</c:v>
                </c:pt>
                <c:pt idx="2">
                  <c:v>249</c:v>
                </c:pt>
                <c:pt idx="3">
                  <c:v>160</c:v>
                </c:pt>
                <c:pt idx="4">
                  <c:v>644</c:v>
                </c:pt>
                <c:pt idx="5">
                  <c:v>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984640"/>
        <c:axId val="177986176"/>
      </c:barChart>
      <c:catAx>
        <c:axId val="17798464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7986176"/>
        <c:crosses val="autoZero"/>
        <c:auto val="0"/>
        <c:lblAlgn val="ctr"/>
        <c:lblOffset val="100"/>
        <c:noMultiLvlLbl val="0"/>
      </c:catAx>
      <c:valAx>
        <c:axId val="17798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98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51742418336322"/>
          <c:y val="3.8438320209973752E-2"/>
          <c:w val="4.8828772641043683E-2"/>
          <c:h val="0.2885568405511811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городские мероприятия</c:v>
                </c:pt>
                <c:pt idx="1">
                  <c:v>Районные мероприятия</c:v>
                </c:pt>
                <c:pt idx="2">
                  <c:v>Мероприятия по месту жительства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8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городские мероприятия</c:v>
                </c:pt>
                <c:pt idx="1">
                  <c:v>Районные мероприятия</c:v>
                </c:pt>
                <c:pt idx="2">
                  <c:v>Мероприятия по месту жительства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городские мероприятия</c:v>
                </c:pt>
                <c:pt idx="1">
                  <c:v>Районные мероприятия</c:v>
                </c:pt>
                <c:pt idx="2">
                  <c:v>Мероприятия по месту жительства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164864"/>
        <c:axId val="178166400"/>
        <c:axId val="0"/>
      </c:bar3DChart>
      <c:catAx>
        <c:axId val="178164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8166400"/>
        <c:crosses val="autoZero"/>
        <c:auto val="1"/>
        <c:lblAlgn val="ctr"/>
        <c:lblOffset val="100"/>
        <c:noMultiLvlLbl val="0"/>
      </c:catAx>
      <c:valAx>
        <c:axId val="17816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164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Городские мероприятия</c:v>
                </c:pt>
                <c:pt idx="1">
                  <c:v>Районные мероприятия</c:v>
                </c:pt>
                <c:pt idx="2">
                  <c:v>Мероприятия по месту жительства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37159</c:v>
                </c:pt>
                <c:pt idx="1">
                  <c:v>2379</c:v>
                </c:pt>
                <c:pt idx="2">
                  <c:v>1171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Городские мероприятия</c:v>
                </c:pt>
                <c:pt idx="1">
                  <c:v>Районные мероприятия</c:v>
                </c:pt>
                <c:pt idx="2">
                  <c:v>Мероприятия по месту жительства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58131</c:v>
                </c:pt>
                <c:pt idx="1">
                  <c:v>918</c:v>
                </c:pt>
                <c:pt idx="2">
                  <c:v>462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Городские мероприятия</c:v>
                </c:pt>
                <c:pt idx="1">
                  <c:v>Районные мероприятия</c:v>
                </c:pt>
                <c:pt idx="2">
                  <c:v>Мероприятия по месту жительства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78247936"/>
        <c:axId val="178581504"/>
        <c:axId val="0"/>
      </c:bar3DChart>
      <c:catAx>
        <c:axId val="178247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8581504"/>
        <c:crosses val="autoZero"/>
        <c:auto val="1"/>
        <c:lblAlgn val="ctr"/>
        <c:lblOffset val="100"/>
        <c:noMultiLvlLbl val="0"/>
      </c:catAx>
      <c:valAx>
        <c:axId val="178581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782479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молодежи </c:v>
                </c:pt>
                <c:pt idx="1">
                  <c:v>Гражданское и патриотическое воспитание молодежи</c:v>
                </c:pt>
                <c:pt idx="2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молодежи </c:v>
                </c:pt>
                <c:pt idx="1">
                  <c:v>Гражданское и патриотическое воспитание молодежи</c:v>
                </c:pt>
                <c:pt idx="2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молодежи </c:v>
                </c:pt>
                <c:pt idx="1">
                  <c:v>Гражданское и патриотическое воспитание молодежи</c:v>
                </c:pt>
                <c:pt idx="2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087808"/>
        <c:axId val="180241152"/>
      </c:barChart>
      <c:catAx>
        <c:axId val="18008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241152"/>
        <c:crosses val="autoZero"/>
        <c:auto val="1"/>
        <c:lblAlgn val="ctr"/>
        <c:lblOffset val="100"/>
        <c:noMultiLvlLbl val="0"/>
      </c:catAx>
      <c:valAx>
        <c:axId val="18024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087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воспиатние молодежи</c:v>
                </c:pt>
                <c:pt idx="2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489</c:v>
                </c:pt>
                <c:pt idx="1">
                  <c:v>472</c:v>
                </c:pt>
                <c:pt idx="2">
                  <c:v>210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воспиатние молодежи</c:v>
                </c:pt>
                <c:pt idx="2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161</c:v>
                </c:pt>
                <c:pt idx="1">
                  <c:v>301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воспиатние молодежи</c:v>
                </c:pt>
                <c:pt idx="2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347264"/>
        <c:axId val="180348800"/>
      </c:barChart>
      <c:catAx>
        <c:axId val="18034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348800"/>
        <c:crosses val="autoZero"/>
        <c:auto val="1"/>
        <c:lblAlgn val="ctr"/>
        <c:lblOffset val="100"/>
        <c:noMultiLvlLbl val="0"/>
      </c:catAx>
      <c:valAx>
        <c:axId val="18034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347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Региональные/областные</c:v>
                </c:pt>
                <c:pt idx="3">
                  <c:v>Городские</c:v>
                </c:pt>
                <c:pt idx="4">
                  <c:v>Областные</c:v>
                </c:pt>
                <c:pt idx="5">
                  <c:v>Районные</c:v>
                </c:pt>
                <c:pt idx="6">
                  <c:v>По месту жительства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30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Региональные/областные</c:v>
                </c:pt>
                <c:pt idx="3">
                  <c:v>Городские</c:v>
                </c:pt>
                <c:pt idx="4">
                  <c:v>Областные</c:v>
                </c:pt>
                <c:pt idx="5">
                  <c:v>Районные</c:v>
                </c:pt>
                <c:pt idx="6">
                  <c:v>По месту жительства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8</c:v>
                </c:pt>
                <c:pt idx="2">
                  <c:v>4</c:v>
                </c:pt>
                <c:pt idx="3">
                  <c:v>23</c:v>
                </c:pt>
                <c:pt idx="4">
                  <c:v>12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Региональные/областные</c:v>
                </c:pt>
                <c:pt idx="3">
                  <c:v>Городские</c:v>
                </c:pt>
                <c:pt idx="4">
                  <c:v>Областные</c:v>
                </c:pt>
                <c:pt idx="5">
                  <c:v>Районные</c:v>
                </c:pt>
                <c:pt idx="6">
                  <c:v>По месту жительства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150272"/>
        <c:axId val="182151808"/>
      </c:barChart>
      <c:catAx>
        <c:axId val="18215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151808"/>
        <c:crosses val="autoZero"/>
        <c:auto val="1"/>
        <c:lblAlgn val="ctr"/>
        <c:lblOffset val="100"/>
        <c:noMultiLvlLbl val="0"/>
      </c:catAx>
      <c:valAx>
        <c:axId val="18215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150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ГГПЦ</c:v>
                </c:pt>
                <c:pt idx="1">
                  <c:v>отдел "Дельфин"</c:v>
                </c:pt>
                <c:pt idx="2">
                  <c:v>Отдел "Витязь"</c:v>
                </c:pt>
                <c:pt idx="3">
                  <c:v>Молодежный ресурсный центр</c:v>
                </c:pt>
                <c:pt idx="4">
                  <c:v>отдел молодежного туризма и альпинизма</c:v>
                </c:pt>
                <c:pt idx="5">
                  <c:v>Историко-культурный центр "Твоя история"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2160</c:v>
                </c:pt>
                <c:pt idx="1">
                  <c:v>1100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ГГПЦ</c:v>
                </c:pt>
                <c:pt idx="1">
                  <c:v>отдел "Дельфин"</c:v>
                </c:pt>
                <c:pt idx="2">
                  <c:v>Отдел "Витязь"</c:v>
                </c:pt>
                <c:pt idx="3">
                  <c:v>Молодежный ресурсный центр</c:v>
                </c:pt>
                <c:pt idx="4">
                  <c:v>отдел молодежного туризма и альпинизма</c:v>
                </c:pt>
                <c:pt idx="5">
                  <c:v>Историко-культурный центр "Твоя история"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2499</c:v>
                </c:pt>
                <c:pt idx="1">
                  <c:v>1391</c:v>
                </c:pt>
                <c:pt idx="2">
                  <c:v>104</c:v>
                </c:pt>
                <c:pt idx="3">
                  <c:v>122</c:v>
                </c:pt>
                <c:pt idx="4">
                  <c:v>96</c:v>
                </c:pt>
                <c:pt idx="5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187136"/>
        <c:axId val="182188672"/>
      </c:barChart>
      <c:catAx>
        <c:axId val="18218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82188672"/>
        <c:crosses val="autoZero"/>
        <c:auto val="1"/>
        <c:lblAlgn val="ctr"/>
        <c:lblOffset val="100"/>
        <c:noMultiLvlLbl val="0"/>
      </c:catAx>
      <c:valAx>
        <c:axId val="182188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82187136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2AFA-34BB-49AE-B9E9-52B78A61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5</cp:revision>
  <dcterms:created xsi:type="dcterms:W3CDTF">2022-11-16T04:47:00Z</dcterms:created>
  <dcterms:modified xsi:type="dcterms:W3CDTF">2022-11-16T06:24:00Z</dcterms:modified>
</cp:coreProperties>
</file>