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F5" w:rsidRDefault="00112EF5" w:rsidP="00112EF5">
      <w:pPr>
        <w:jc w:val="center"/>
        <w:rPr>
          <w:sz w:val="32"/>
          <w:szCs w:val="32"/>
        </w:rPr>
      </w:pPr>
    </w:p>
    <w:p w:rsidR="00112EF5" w:rsidRPr="00694A98" w:rsidRDefault="00112EF5" w:rsidP="00112EF5">
      <w:pPr>
        <w:pStyle w:val="a3"/>
        <w:ind w:left="1080"/>
        <w:jc w:val="center"/>
        <w:rPr>
          <w:b/>
          <w:sz w:val="32"/>
          <w:szCs w:val="32"/>
        </w:rPr>
      </w:pPr>
      <w:r w:rsidRPr="00694A98">
        <w:rPr>
          <w:b/>
          <w:sz w:val="32"/>
          <w:szCs w:val="32"/>
        </w:rPr>
        <w:t xml:space="preserve">Аналитическая записка к </w:t>
      </w:r>
      <w:r w:rsidR="00E106F7">
        <w:rPr>
          <w:b/>
          <w:sz w:val="32"/>
          <w:szCs w:val="32"/>
        </w:rPr>
        <w:t xml:space="preserve">статистическому </w:t>
      </w:r>
      <w:r w:rsidRPr="00694A98">
        <w:rPr>
          <w:b/>
          <w:sz w:val="32"/>
          <w:szCs w:val="32"/>
        </w:rPr>
        <w:t>отчёту об итогах деятельности</w:t>
      </w:r>
    </w:p>
    <w:p w:rsidR="00112EF5" w:rsidRPr="00694A98" w:rsidRDefault="00E106F7" w:rsidP="00112EF5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МЦ «Стрижи» за 2018</w:t>
      </w:r>
      <w:r w:rsidR="00112EF5" w:rsidRPr="00694A98">
        <w:rPr>
          <w:b/>
          <w:sz w:val="32"/>
          <w:szCs w:val="32"/>
        </w:rPr>
        <w:t xml:space="preserve"> год</w:t>
      </w: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P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en-US"/>
        </w:rPr>
      </w:pPr>
    </w:p>
    <w:p w:rsidR="00E106F7" w:rsidRPr="002355D9" w:rsidRDefault="00E106F7" w:rsidP="00E106F7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МБУ МЦ «</w:t>
      </w:r>
      <w:r>
        <w:rPr>
          <w:rFonts w:ascii="Times New Roman" w:eastAsia="Calibri" w:hAnsi="Times New Roman" w:cs="Times New Roman"/>
          <w:sz w:val="28"/>
          <w:szCs w:val="28"/>
        </w:rPr>
        <w:t>Стрижи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Новосибирске» на 2018-2021 год г.; </w:t>
      </w:r>
      <w:r>
        <w:rPr>
          <w:rFonts w:ascii="Times New Roman" w:eastAsia="Calibri" w:hAnsi="Times New Roman" w:cs="Times New Roman"/>
          <w:sz w:val="28"/>
          <w:szCs w:val="28"/>
        </w:rPr>
        <w:t>г.; уставом МБ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МЦ «Стрижи», </w:t>
      </w:r>
      <w:r w:rsidRPr="0023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заданием, а также  перспективным планом </w:t>
      </w: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106F7" w:rsidRPr="00E106F7" w:rsidRDefault="00E106F7" w:rsidP="00E106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 xml:space="preserve">     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Выявленные в процессе анализа за 2017 год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позволили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 задачи и пути их решения на2018 год:  </w:t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деятельность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мероприятий и проектов по приоритетным направлениям сферы молодежной политики. (Критерием успешности является: увеличения уровня качества проводимых мероприятий и количества охваченных участников.).</w:t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комплекс мер, направленный на расширение спектра предоставляемых услуг с целью удовлетворения запросов различных категорий населения, а также повышение качества проводимых мероприятий и проектов. (Критерии оценки эффективности: привлеченные партнеры, отзывы, количество партнеров, количество информационных поводов–информации в СМИ);</w:t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взаимодействие с различными государственными структурами по вопросам организации профилактических и профориентационных мероприятий. </w:t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механизмы и формы сотрудничества с профессиональными СМИ и информационными ресурсами в сети интернет по трансляции информации актуальной для молодежной аудитории. </w:t>
      </w:r>
    </w:p>
    <w:p w:rsidR="00E106F7" w:rsidRPr="00E106F7" w:rsidRDefault="00E106F7" w:rsidP="00E106F7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сотрудничество Центра с </w:t>
      </w:r>
      <w:proofErr w:type="gramStart"/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 молодёжными</w:t>
      </w:r>
      <w:proofErr w:type="gramEnd"/>
      <w:r w:rsidRPr="00E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сферы молодёжной политики, детскими домами, молодёжными общественными организациями с целью создания системы единого пространства развития и социализации личности молодых людей в современном обществе в интересах развития района.</w:t>
      </w:r>
    </w:p>
    <w:p w:rsidR="00E106F7" w:rsidRPr="00E106F7" w:rsidRDefault="00E106F7" w:rsidP="00E106F7">
      <w:pPr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112EF5" w:rsidRPr="00112EF5" w:rsidRDefault="00112EF5" w:rsidP="00112EF5">
      <w:pPr>
        <w:pStyle w:val="a3"/>
        <w:ind w:left="1080"/>
        <w:rPr>
          <w:b/>
          <w:i/>
          <w:sz w:val="32"/>
          <w:szCs w:val="32"/>
        </w:rPr>
      </w:pPr>
      <w:r w:rsidRPr="00112EF5">
        <w:rPr>
          <w:b/>
          <w:i/>
          <w:sz w:val="32"/>
          <w:szCs w:val="32"/>
        </w:rPr>
        <w:t>2.</w:t>
      </w:r>
      <w:r w:rsidRPr="00112EF5">
        <w:rPr>
          <w:b/>
          <w:i/>
          <w:sz w:val="32"/>
          <w:szCs w:val="32"/>
        </w:rPr>
        <w:tab/>
        <w:t>Направления работы учреждения</w:t>
      </w:r>
    </w:p>
    <w:p w:rsidR="00112EF5" w:rsidRPr="00112EF5" w:rsidRDefault="00112EF5" w:rsidP="00112EF5">
      <w:pPr>
        <w:pStyle w:val="a3"/>
        <w:ind w:left="1080"/>
        <w:rPr>
          <w:sz w:val="32"/>
          <w:szCs w:val="32"/>
        </w:rPr>
      </w:pP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 xml:space="preserve">С учетом территориальных в качестве приоритета в деятельность учреждения были определены на отчётный период следующие направления: 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Содействие развитию активной жизненной позиции молодёжи;</w:t>
      </w:r>
    </w:p>
    <w:p w:rsidR="00DE75EE" w:rsidRPr="00DE75EE" w:rsidRDefault="00105B0F" w:rsidP="00DE7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Содействия фор</w:t>
      </w:r>
      <w:r>
        <w:rPr>
          <w:rFonts w:ascii="Times New Roman" w:hAnsi="Times New Roman" w:cs="Times New Roman"/>
          <w:sz w:val="28"/>
          <w:szCs w:val="28"/>
        </w:rPr>
        <w:t>мированию ЗОЖ молодёжной среде;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Гражданское и патриотическое воспитание;</w:t>
      </w:r>
    </w:p>
    <w:p w:rsidR="00E106F7" w:rsidRP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  <w:t>Содействие молодёжи в трудной жизненной ситуации;</w:t>
      </w:r>
    </w:p>
    <w:p w:rsid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Поддержка молодой семьи</w:t>
      </w:r>
      <w:r w:rsidRPr="00105B0F">
        <w:rPr>
          <w:rFonts w:ascii="Times New Roman" w:hAnsi="Times New Roman" w:cs="Times New Roman"/>
          <w:sz w:val="28"/>
          <w:szCs w:val="28"/>
        </w:rPr>
        <w:t>;</w:t>
      </w:r>
    </w:p>
    <w:p w:rsidR="00E106F7" w:rsidRPr="00105B0F" w:rsidRDefault="00105B0F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Развитие инфраструктуры, кадрового </w:t>
      </w:r>
      <w:proofErr w:type="gramStart"/>
      <w:r w:rsidR="00E106F7" w:rsidRPr="00E106F7">
        <w:rPr>
          <w:rFonts w:ascii="Times New Roman" w:hAnsi="Times New Roman" w:cs="Times New Roman"/>
          <w:sz w:val="28"/>
          <w:szCs w:val="28"/>
        </w:rPr>
        <w:t>потенциала  и</w:t>
      </w:r>
      <w:proofErr w:type="gramEnd"/>
      <w:r w:rsidR="00E106F7" w:rsidRPr="00E106F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  обеспечения муниципальной молодёжной политики</w:t>
      </w:r>
      <w:r w:rsidR="00E106F7">
        <w:rPr>
          <w:rFonts w:ascii="Times New Roman" w:hAnsi="Times New Roman" w:cs="Times New Roman"/>
          <w:sz w:val="28"/>
          <w:szCs w:val="28"/>
        </w:rPr>
        <w:t>.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5EE" w:rsidRPr="00DE75EE" w:rsidRDefault="00DE75E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Pr="00105B0F" w:rsidRDefault="00105B0F" w:rsidP="00105B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 xml:space="preserve">На сегодняшний день деятельность учреждения разворачивается на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05B0F">
        <w:rPr>
          <w:rFonts w:ascii="Times New Roman" w:hAnsi="Times New Roman" w:cs="Times New Roman"/>
          <w:sz w:val="28"/>
          <w:szCs w:val="28"/>
        </w:rPr>
        <w:t xml:space="preserve">площадках, каждая из которых имеет свою смысловую нагрузку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5B0F">
        <w:rPr>
          <w:rFonts w:ascii="Times New Roman" w:hAnsi="Times New Roman" w:cs="Times New Roman"/>
          <w:sz w:val="28"/>
          <w:szCs w:val="28"/>
        </w:rPr>
        <w:t xml:space="preserve">выполняет роль </w:t>
      </w:r>
      <w:r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105B0F">
        <w:rPr>
          <w:rFonts w:ascii="Times New Roman" w:hAnsi="Times New Roman" w:cs="Times New Roman"/>
          <w:sz w:val="28"/>
          <w:szCs w:val="28"/>
        </w:rPr>
        <w:t>по месту жительству, где функционирую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5B0F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B0F">
        <w:rPr>
          <w:rFonts w:ascii="Times New Roman" w:hAnsi="Times New Roman" w:cs="Times New Roman"/>
          <w:sz w:val="28"/>
          <w:szCs w:val="28"/>
        </w:rPr>
        <w:t xml:space="preserve">В зависимости от контингента, традиций, предпочтений,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05B0F">
        <w:rPr>
          <w:rFonts w:ascii="Times New Roman" w:hAnsi="Times New Roman" w:cs="Times New Roman"/>
          <w:sz w:val="28"/>
          <w:szCs w:val="28"/>
        </w:rPr>
        <w:t xml:space="preserve">ориентирована на активные формы деятельности, являясь базой для функционирования различных клубных формирований. Специфика учреждения, осуществляющего деятельность по месту жительства, рассматривается в данном случае, как деятельность социального института, </w:t>
      </w:r>
      <w:r w:rsidR="00DE75E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55407" w:rsidRPr="00105B0F">
        <w:rPr>
          <w:rFonts w:ascii="Times New Roman" w:hAnsi="Times New Roman" w:cs="Times New Roman"/>
          <w:sz w:val="28"/>
          <w:szCs w:val="28"/>
        </w:rPr>
        <w:t>соответств</w:t>
      </w:r>
      <w:r w:rsidR="00555407">
        <w:rPr>
          <w:rFonts w:ascii="Times New Roman" w:hAnsi="Times New Roman" w:cs="Times New Roman"/>
          <w:sz w:val="28"/>
          <w:szCs w:val="28"/>
        </w:rPr>
        <w:t>ует</w:t>
      </w:r>
      <w:r w:rsidRPr="00105B0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новным принципам и требованиям: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«шаговая доступность»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удобный режим работы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ориентированность на различные возрастные группы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отсутствие стандартов и жесткого регламента</w:t>
      </w:r>
    </w:p>
    <w:p w:rsidR="00DE75EE" w:rsidRPr="00105B0F" w:rsidRDefault="00DE75E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E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E75EE">
        <w:rPr>
          <w:rFonts w:ascii="Times New Roman" w:hAnsi="Times New Roman" w:cs="Times New Roman"/>
          <w:b/>
          <w:i/>
          <w:sz w:val="28"/>
          <w:szCs w:val="28"/>
        </w:rPr>
        <w:tab/>
        <w:t>Анализ результативности деятельности учреждения</w:t>
      </w: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5EE">
        <w:rPr>
          <w:rFonts w:ascii="Times New Roman" w:hAnsi="Times New Roman" w:cs="Times New Roman"/>
          <w:sz w:val="28"/>
          <w:szCs w:val="28"/>
        </w:rPr>
        <w:t xml:space="preserve">Ожидаемый результат п.1.1., 1.2., 1.3: выполнение муниципальной услуги «Организация работы клубных формирований различной направленности, проектная деятельность» в полном объеме - организация работы </w:t>
      </w:r>
      <w:r w:rsidR="00E106F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EE">
        <w:rPr>
          <w:rFonts w:ascii="Times New Roman" w:hAnsi="Times New Roman" w:cs="Times New Roman"/>
          <w:sz w:val="28"/>
          <w:szCs w:val="28"/>
        </w:rPr>
        <w:t>клубных формирований в деятельность, в которых вовлечено</w:t>
      </w:r>
      <w:r w:rsidR="00E106F7">
        <w:rPr>
          <w:rFonts w:ascii="Times New Roman" w:hAnsi="Times New Roman" w:cs="Times New Roman"/>
          <w:sz w:val="28"/>
          <w:szCs w:val="28"/>
        </w:rPr>
        <w:t xml:space="preserve"> 540</w:t>
      </w:r>
      <w:r>
        <w:rPr>
          <w:rFonts w:ascii="Times New Roman" w:hAnsi="Times New Roman" w:cs="Times New Roman"/>
          <w:sz w:val="28"/>
          <w:szCs w:val="28"/>
        </w:rPr>
        <w:t xml:space="preserve"> детей, подростков и молодежи</w:t>
      </w:r>
      <w:r w:rsidRPr="00DE7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молодёжи»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t xml:space="preserve"> </w:t>
      </w:r>
      <w:r w:rsidR="00E106F7">
        <w:rPr>
          <w:rFonts w:ascii="Times New Roman" w:hAnsi="Times New Roman" w:cs="Times New Roman"/>
          <w:sz w:val="28"/>
          <w:szCs w:val="28"/>
        </w:rPr>
        <w:t>8 объединений, 316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Поддержка молодой семьи: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06F7">
        <w:rPr>
          <w:rFonts w:ascii="Times New Roman" w:hAnsi="Times New Roman" w:cs="Times New Roman"/>
          <w:sz w:val="28"/>
          <w:szCs w:val="28"/>
        </w:rPr>
        <w:t xml:space="preserve"> 2 объединения, 73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05B0F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 в молодёжной среде: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06F7">
        <w:rPr>
          <w:rFonts w:ascii="Times New Roman" w:hAnsi="Times New Roman" w:cs="Times New Roman"/>
          <w:sz w:val="28"/>
          <w:szCs w:val="28"/>
        </w:rPr>
        <w:t>2 объединения, 151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Pr="00A85DAF" w:rsidRDefault="00A85DAF" w:rsidP="00A85D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DAF"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Численность участников клубных формирований за 2016, 2017</w:t>
      </w:r>
      <w:r w:rsidR="008E4710">
        <w:rPr>
          <w:rFonts w:ascii="Times New Roman" w:hAnsi="Times New Roman" w:cs="Times New Roman"/>
          <w:b/>
          <w:i/>
          <w:sz w:val="28"/>
          <w:szCs w:val="28"/>
        </w:rPr>
        <w:t>, 2018</w:t>
      </w:r>
      <w:r w:rsidRPr="00A85D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64CE7" w:rsidRPr="00A85DAF" w:rsidRDefault="00764CE7" w:rsidP="00A85D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64CE7" w:rsidRPr="00105B0F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B2FF5A" wp14:editId="1BFAE41B">
            <wp:extent cx="5153025" cy="212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5DAF" w:rsidRDefault="00A85DA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0EF2B" wp14:editId="44B41060">
            <wp:extent cx="5391150" cy="28384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D6F" w:rsidRDefault="00105B0F" w:rsidP="00205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Из характеристики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контингента занимающихся </w:t>
      </w:r>
      <w:r w:rsidRPr="00205D6F">
        <w:rPr>
          <w:rFonts w:ascii="Times New Roman" w:hAnsi="Times New Roman" w:cs="Times New Roman"/>
          <w:sz w:val="28"/>
          <w:szCs w:val="28"/>
        </w:rPr>
        <w:t xml:space="preserve"> видно, что интерес к посещению клубных формирований преобладает у младшей возрастной группы</w:t>
      </w:r>
      <w:r w:rsidR="00647066" w:rsidRPr="00205D6F">
        <w:rPr>
          <w:rFonts w:ascii="Times New Roman" w:hAnsi="Times New Roman" w:cs="Times New Roman"/>
          <w:sz w:val="28"/>
          <w:szCs w:val="28"/>
        </w:rPr>
        <w:t xml:space="preserve"> от 8 до 13 лет</w:t>
      </w:r>
      <w:r w:rsidR="00555407" w:rsidRPr="00205D6F">
        <w:rPr>
          <w:rFonts w:ascii="Times New Roman" w:hAnsi="Times New Roman" w:cs="Times New Roman"/>
          <w:sz w:val="28"/>
          <w:szCs w:val="28"/>
        </w:rPr>
        <w:t xml:space="preserve"> – </w:t>
      </w:r>
      <w:r w:rsidR="00B734AF" w:rsidRPr="00205D6F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="00555407" w:rsidRPr="00205D6F">
        <w:rPr>
          <w:rFonts w:ascii="Times New Roman" w:hAnsi="Times New Roman" w:cs="Times New Roman"/>
          <w:sz w:val="28"/>
          <w:szCs w:val="28"/>
        </w:rPr>
        <w:t>«шаговой доступности»</w:t>
      </w:r>
      <w:r w:rsidR="00205D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A2F7D" w:rsidRPr="00205D6F" w:rsidRDefault="00205D6F" w:rsidP="00205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Самое большое по охвату традиционно составляет направление «Содействие развитию активной жизненной позиции молодежи» это говорит о</w:t>
      </w:r>
      <w:r w:rsidR="009F5A56">
        <w:rPr>
          <w:rFonts w:ascii="Times New Roman" w:hAnsi="Times New Roman" w:cs="Times New Roman"/>
          <w:sz w:val="28"/>
          <w:szCs w:val="28"/>
        </w:rPr>
        <w:t>б</w:t>
      </w:r>
      <w:r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интересах и </w:t>
      </w:r>
      <w:r w:rsidRPr="00205D6F">
        <w:rPr>
          <w:rFonts w:ascii="Times New Roman" w:hAnsi="Times New Roman" w:cs="Times New Roman"/>
          <w:sz w:val="28"/>
          <w:szCs w:val="28"/>
        </w:rPr>
        <w:t xml:space="preserve">потребностях </w:t>
      </w:r>
      <w:r w:rsidR="009F5A56" w:rsidRPr="009F5A56">
        <w:rPr>
          <w:rFonts w:ascii="Times New Roman" w:hAnsi="Times New Roman" w:cs="Times New Roman"/>
          <w:sz w:val="28"/>
          <w:szCs w:val="28"/>
        </w:rPr>
        <w:t>проживающих на  микрорайоне</w:t>
      </w:r>
      <w:r w:rsidRPr="00205D6F">
        <w:rPr>
          <w:rFonts w:ascii="Times New Roman" w:hAnsi="Times New Roman" w:cs="Times New Roman"/>
          <w:sz w:val="28"/>
          <w:szCs w:val="28"/>
        </w:rPr>
        <w:t>.</w:t>
      </w:r>
    </w:p>
    <w:p w:rsidR="008A2F7D" w:rsidRPr="009F5A56" w:rsidRDefault="009F5A56" w:rsidP="009F5A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«Содействие здоровому образу жизни»-</w:t>
      </w:r>
      <w:r w:rsidR="008A2F7D" w:rsidRPr="00205D6F">
        <w:rPr>
          <w:rFonts w:ascii="Times New Roman" w:hAnsi="Times New Roman" w:cs="Times New Roman"/>
          <w:sz w:val="28"/>
          <w:szCs w:val="28"/>
        </w:rPr>
        <w:t xml:space="preserve">  представлено 2 клубными формированиями, ориентированными на широкое участие молодого поколения. Наличие хоккейной площадки позволяет развивать рассматриваемое направление комплексно.</w:t>
      </w:r>
    </w:p>
    <w:p w:rsidR="008A2F7D" w:rsidRPr="009F5A56" w:rsidRDefault="009F5A56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5A56">
        <w:rPr>
          <w:rFonts w:ascii="Times New Roman" w:hAnsi="Times New Roman" w:cs="Times New Roman"/>
          <w:sz w:val="28"/>
          <w:szCs w:val="28"/>
        </w:rPr>
        <w:t>Поддержка молодой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5D6F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влено 2 клубными формированиями </w:t>
      </w:r>
      <w:r w:rsidRPr="009F5A56">
        <w:rPr>
          <w:rFonts w:ascii="Times New Roman" w:hAnsi="Times New Roman" w:cs="Times New Roman"/>
          <w:sz w:val="28"/>
          <w:szCs w:val="28"/>
        </w:rPr>
        <w:t>Театральная студия «Корифеи»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A56">
        <w:rPr>
          <w:rFonts w:ascii="Times New Roman" w:hAnsi="Times New Roman" w:cs="Times New Roman"/>
          <w:sz w:val="28"/>
          <w:szCs w:val="28"/>
        </w:rPr>
        <w:t>«Шкатулка идей»</w:t>
      </w:r>
      <w:r w:rsidR="00273C7E">
        <w:rPr>
          <w:rFonts w:ascii="Times New Roman" w:hAnsi="Times New Roman" w:cs="Times New Roman"/>
          <w:sz w:val="28"/>
          <w:szCs w:val="28"/>
        </w:rPr>
        <w:t>. Данное направление традиционно является востребованным.</w:t>
      </w:r>
    </w:p>
    <w:p w:rsidR="009F5A56" w:rsidRPr="00B734AF" w:rsidRDefault="009F5A56" w:rsidP="00105B0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0ECD" w:rsidRPr="00C90ECD" w:rsidRDefault="00C90ECD" w:rsidP="00C90ECD">
      <w:pPr>
        <w:pStyle w:val="a3"/>
        <w:ind w:left="0"/>
        <w:jc w:val="both"/>
        <w:rPr>
          <w:b/>
          <w:i/>
          <w:sz w:val="28"/>
          <w:szCs w:val="28"/>
        </w:rPr>
      </w:pPr>
      <w:r w:rsidRPr="00C90ECD">
        <w:rPr>
          <w:b/>
          <w:i/>
          <w:sz w:val="28"/>
          <w:szCs w:val="28"/>
        </w:rPr>
        <w:t>Выводы:</w:t>
      </w:r>
    </w:p>
    <w:p w:rsidR="00C90ECD" w:rsidRPr="00C90ECD" w:rsidRDefault="00C90ECD" w:rsidP="00C90ECD">
      <w:pPr>
        <w:pStyle w:val="a3"/>
        <w:ind w:left="0" w:firstLine="708"/>
        <w:jc w:val="both"/>
        <w:rPr>
          <w:sz w:val="28"/>
          <w:szCs w:val="28"/>
        </w:rPr>
      </w:pPr>
      <w:r w:rsidRPr="00C90ECD">
        <w:rPr>
          <w:sz w:val="28"/>
          <w:szCs w:val="28"/>
        </w:rPr>
        <w:t xml:space="preserve">Таким образом, обобщая представленные 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</w:t>
      </w:r>
      <w:r>
        <w:rPr>
          <w:sz w:val="28"/>
          <w:szCs w:val="28"/>
        </w:rPr>
        <w:t xml:space="preserve">хорошем </w:t>
      </w:r>
      <w:r w:rsidRPr="00C90ECD">
        <w:rPr>
          <w:sz w:val="28"/>
          <w:szCs w:val="28"/>
        </w:rPr>
        <w:t xml:space="preserve">уровне. </w:t>
      </w:r>
    </w:p>
    <w:p w:rsidR="00B37E84" w:rsidRDefault="00B37E84" w:rsidP="00C90ECD">
      <w:pPr>
        <w:pStyle w:val="a3"/>
        <w:ind w:left="0" w:firstLine="708"/>
        <w:jc w:val="both"/>
        <w:rPr>
          <w:sz w:val="28"/>
          <w:szCs w:val="28"/>
        </w:rPr>
      </w:pPr>
      <w:r w:rsidRPr="00B37E84">
        <w:rPr>
          <w:sz w:val="28"/>
          <w:szCs w:val="28"/>
        </w:rPr>
        <w:t xml:space="preserve">Главная задача учреждения удовлетворять интересы и потребности всех возрастных категорий, проживающих на  </w:t>
      </w:r>
      <w:r>
        <w:rPr>
          <w:sz w:val="28"/>
          <w:szCs w:val="28"/>
        </w:rPr>
        <w:t>микрорайоне</w:t>
      </w:r>
      <w:r w:rsidRPr="00B37E84">
        <w:rPr>
          <w:sz w:val="28"/>
          <w:szCs w:val="28"/>
        </w:rPr>
        <w:t xml:space="preserve">.  Поэтому процент категории школьники по-прежнему составляет наибольший процент. Это связано с тем, что учреждение – единственное </w:t>
      </w:r>
      <w:r>
        <w:rPr>
          <w:sz w:val="28"/>
          <w:szCs w:val="28"/>
        </w:rPr>
        <w:t xml:space="preserve">муниципальное </w:t>
      </w:r>
      <w:r w:rsidRPr="00B37E84">
        <w:rPr>
          <w:sz w:val="28"/>
          <w:szCs w:val="28"/>
        </w:rPr>
        <w:t xml:space="preserve">досуговое учреждение на микрорайоне и находится в шаговой доступности. </w:t>
      </w:r>
    </w:p>
    <w:p w:rsidR="00C90ECD" w:rsidRPr="00C90ECD" w:rsidRDefault="00C90ECD" w:rsidP="00205D6F">
      <w:pPr>
        <w:pStyle w:val="a3"/>
        <w:ind w:left="0" w:firstLine="708"/>
        <w:jc w:val="both"/>
        <w:rPr>
          <w:sz w:val="32"/>
          <w:szCs w:val="32"/>
        </w:rPr>
      </w:pPr>
      <w:r w:rsidRPr="00C90ECD">
        <w:rPr>
          <w:sz w:val="28"/>
          <w:szCs w:val="28"/>
        </w:rPr>
        <w:t xml:space="preserve">Необходимо увеличить количество инициируемых мероприятий социальной направленности, что, несомненно, будет способствовать развитию социальной и гражданской активности подростков. </w:t>
      </w:r>
    </w:p>
    <w:p w:rsidR="00C90ECD" w:rsidRPr="00B734AF" w:rsidRDefault="00C90ECD" w:rsidP="00C90ECD">
      <w:pPr>
        <w:pStyle w:val="a3"/>
        <w:jc w:val="both"/>
        <w:rPr>
          <w:b/>
          <w:i/>
          <w:sz w:val="32"/>
          <w:szCs w:val="32"/>
        </w:rPr>
      </w:pPr>
      <w:r w:rsidRPr="00B734AF">
        <w:rPr>
          <w:b/>
          <w:i/>
          <w:sz w:val="32"/>
          <w:szCs w:val="32"/>
        </w:rPr>
        <w:t>Проектная деятельность</w:t>
      </w:r>
    </w:p>
    <w:p w:rsidR="00105B0F" w:rsidRDefault="00105B0F" w:rsidP="00105B0F">
      <w:pPr>
        <w:pStyle w:val="a3"/>
        <w:ind w:left="0"/>
        <w:jc w:val="both"/>
        <w:rPr>
          <w:sz w:val="32"/>
          <w:szCs w:val="32"/>
        </w:rPr>
      </w:pPr>
    </w:p>
    <w:p w:rsidR="004542A6" w:rsidRDefault="00B734AF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отчётный период согласно муниципальному заданию была заплани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реализация 2-х проектов по 2</w:t>
      </w:r>
      <w:r w:rsidR="0045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ставки МСО в рамках направления «</w:t>
      </w:r>
      <w:r w:rsidRPr="00E106F7">
        <w:rPr>
          <w:rFonts w:ascii="Times New Roman" w:hAnsi="Times New Roman" w:cs="Times New Roman"/>
          <w:sz w:val="28"/>
          <w:szCs w:val="28"/>
        </w:rPr>
        <w:t xml:space="preserve">Развитие инфраструктуры, кадрового </w:t>
      </w:r>
      <w:proofErr w:type="gramStart"/>
      <w:r w:rsidRPr="00E106F7">
        <w:rPr>
          <w:rFonts w:ascii="Times New Roman" w:hAnsi="Times New Roman" w:cs="Times New Roman"/>
          <w:sz w:val="28"/>
          <w:szCs w:val="28"/>
        </w:rPr>
        <w:t>потенциала  и</w:t>
      </w:r>
      <w:proofErr w:type="gramEnd"/>
      <w:r w:rsidRPr="00E106F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  обеспечения муниципальной молодёжной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 реализуется долгосрочный проект 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информационного сопровождения деятельности </w:t>
      </w: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проекта, как правило, взаимодействуют друг с другом в формате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brain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storm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создавая новые идеи и задумки для будущих сюжетов и статей. Активность участников проявляется в их написании статей для группы Молодежного центра «Стрижи» в контакте, а также для постов сети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проекта совместно с организаторами были намечены планы развития двух интернет сетей, а также ведется работа по набору интересного контента. Привлечение участников происходит через клубные формирования Молодежного центра «Стрижи», а также через социальные сети.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проекта становятся не только качественные, но и количественные показатели. Например, через социальные сети за лето 2019 года в МЦ «Стрижи» вступило 40 новых участников клубных формирований. Также увеличился охват участников мероприятий (120 человек являются зрителями спектаклей в СП «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-КУБ»). Количество участников группы увеличилось до 1350 человек, которые активно просматривают, отмечают, комментируют и делятся записями нашего Учреждения.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Статистика аккаунта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значительных рост в охвате пользователей, ранее публикации показывались от 400 до 850 раз в ленте уникальных пользователей, в настоящий момент охват участников составляет 4561 показ в ленте за неделю. Также через аккаунт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запись на мероприятия, что показывает активность пользователей и заинтересованность в проводимых мероприятиях.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Сдерживающими факторами в развитии информационного пространства является отсутствие собственного оборудования (фото и видеотехники, а также компьютера), что снижает мобильность участников и в некотором смысле ухудшает качество вводимого контента в интернет пространство.</w:t>
      </w:r>
    </w:p>
    <w:p w:rsidR="008E4710" w:rsidRDefault="008E4710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AF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направления </w:t>
      </w:r>
      <w:r w:rsidR="004542A6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«Гражданское и патриотическое воспитание молодежи»</w:t>
      </w:r>
      <w:r w:rsid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542A6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4AF" w:rsidRPr="0045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«Волонтёры Добра»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которые были запланированы проведены на достойном уровне и в соответствии с заявленной тематикой. Деятельность волонтерского отряда затрагивает частный сектор микрорайона «Стрижи», и направлена на оказание помощи инвалидам, одиноким пожилым людям и ветеранам Великой Отечественной войны, сопровождение мероприятий и участие в благотворительной деятельности. Работа волонтёрского отряда постепенно расширяется, волонтёры приглашаются на различные акции и субботники, проводимые общественными организациями </w:t>
      </w:r>
      <w:proofErr w:type="spellStart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За первое полугодие деятельность отряда ни раз была отражена в местных СМИ. Результаты деятельности превысили ожидания, поскольку участники самостоятельно находят контакты руководителя и приходят записываться в волонтёрский отряд, проявляют огромный интерес к деятельности и стараются помогать при первой же возможности.</w:t>
      </w:r>
    </w:p>
    <w:p w:rsidR="008E4710" w:rsidRP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численность актива проекта за год увеличилась с 15 человек до 43. Основная масса участников проекта находится в возрастной категории от 16 до 18 лет.</w:t>
      </w:r>
    </w:p>
    <w:p w:rsidR="008E4710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3FF" w:rsidRPr="008D33FF" w:rsidRDefault="008D33FF" w:rsidP="008D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8D33FF" w:rsidRPr="008D33FF" w:rsidRDefault="008D33FF" w:rsidP="008D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запланированные на 201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выполнены 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– реализовано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муниципальному заданию). Соблюдены количественные показатели по численной наполняемости. По итогам года в проектной деятельности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73C7E" w:rsidRPr="00273C7E" w:rsidRDefault="00273C7E" w:rsidP="0027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483E" w:rsidRDefault="00AA483E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483E" w:rsidRPr="00AA483E" w:rsidRDefault="008A2F7D" w:rsidP="00AA4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A483E" w:rsidRPr="00AA48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Организация и проведение мероприятий</w:t>
      </w:r>
    </w:p>
    <w:p w:rsidR="00AA483E" w:rsidRPr="008A2F7D" w:rsidRDefault="008A2F7D" w:rsidP="008A2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Ожидаемый результат п.5.2. мероприятия по месту жительства.</w:t>
      </w:r>
    </w:p>
    <w:p w:rsidR="00AA483E" w:rsidRP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массовых мероприятий  - одна из основных  задач в работе центра. </w:t>
      </w:r>
    </w:p>
    <w:p w:rsid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Муниципальному заданию, учреждением были определ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следующие показатели на 2018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услуге: организация и проведение мероприятий организовано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о- 130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районных мероприятии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t xml:space="preserve">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участников мероприятий по сравнению с прошлым годом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величилась.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количества мероприятий, а также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форматов и содержания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сотрудничества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социальными институтами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проведением мероприятия районного масштаба.</w:t>
      </w:r>
    </w:p>
    <w:p w:rsidR="00AA483E" w:rsidRP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насыщенная культурная жизнь – это основная предпосылка к формированию бренда, привлекательного для разных возрастных групп населения. Поэтому организации современных и интересных культурно-массовых, физкультурно-оздоровительных и социально значимых мероприятий в нашем учреждении уделяется особое значение.</w:t>
      </w:r>
      <w:r w:rsidRPr="00AA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483E" w:rsidRPr="00AA483E" w:rsidRDefault="00AA483E" w:rsidP="00AA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сравнительный анализ возрастного состава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мероприятий за последние 2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следует отметить, что наблюдается рост числа участников мероприятий младше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направлению «Поддержка молодой семьи» проводятся с участием всей семьи, т.е. участниками данных мероприятий являются, прежде всего, молодые родители. </w:t>
      </w:r>
    </w:p>
    <w:p w:rsidR="00AA483E" w:rsidRPr="00AA483E" w:rsidRDefault="00AA483E" w:rsidP="00AA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учреждение располагает качественно подготовленными творческими коллективами, владеющими сценически ярким и интересным репертуаром, имеется хороший ресурс для 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концертных программ. </w:t>
      </w:r>
    </w:p>
    <w:p w:rsidR="00861494" w:rsidRDefault="00C00508" w:rsidP="00C0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proofErr w:type="gramStart"/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 </w:t>
      </w:r>
      <w:r w:rsidR="00AA483E"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AA483E"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данном направлении является </w:t>
      </w: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сценическая площадка</w:t>
      </w:r>
      <w:r w:rsidR="001E51BD" w:rsidRP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120 зрителей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единовременно.</w:t>
      </w:r>
    </w:p>
    <w:p w:rsidR="00C00508" w:rsidRDefault="00C00508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494" w:rsidRPr="003F5E92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5E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861494" w:rsidRPr="005B70FF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494" w:rsidRPr="00252437" w:rsidRDefault="00861494" w:rsidP="00C64F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езультативного участия воспитанников учреждения за отчетный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ериод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КФ смогли реализовать себя в творческой и 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деятельности, добиваясь при этом высоких результатов на разных уровнях –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лауреатов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>и призеров городского уровня, 20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уровня,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>18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Всероссийского 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>уровня.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1494" w:rsidRPr="00252437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отчетный период специалистами Центра создавались все условия для реализации творческого потенциала воспитанников. городском, всероссийском. Количество воспитанников, вовлеченных в конкурсн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>ые мероприятия, составило 65 чел., что составляет 12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воспитанников клубных формирований </w:t>
      </w:r>
    </w:p>
    <w:p w:rsidR="00861494" w:rsidRPr="00B71318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протяжении всего года в Центре уделяется серьёзное внимание повышению качества и результативности деятельности.</w:t>
      </w:r>
      <w:r w:rsidRPr="00B71318">
        <w:t xml:space="preserve"> </w:t>
      </w: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Кроме достижений воспитанников результативным для учреждения является и участие специалистов в профильных конкурсах:</w:t>
      </w:r>
    </w:p>
    <w:p w:rsidR="00AA483E" w:rsidRPr="00B71318" w:rsidRDefault="003C4712" w:rsidP="003F5E92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B71318">
        <w:rPr>
          <w:rFonts w:eastAsia="Calibri"/>
          <w:sz w:val="28"/>
          <w:szCs w:val="28"/>
          <w:lang w:val="en-US"/>
        </w:rPr>
        <w:t>III</w:t>
      </w:r>
      <w:r w:rsidRPr="00B71318">
        <w:rPr>
          <w:rFonts w:eastAsia="Calibri"/>
          <w:sz w:val="28"/>
          <w:szCs w:val="28"/>
        </w:rPr>
        <w:t xml:space="preserve"> место </w:t>
      </w:r>
      <w:r w:rsidR="00E05107" w:rsidRPr="00B71318">
        <w:rPr>
          <w:rFonts w:eastAsia="Calibri"/>
          <w:sz w:val="28"/>
          <w:szCs w:val="28"/>
        </w:rPr>
        <w:t xml:space="preserve">в </w:t>
      </w:r>
      <w:r w:rsidR="00E05107" w:rsidRPr="00B71318">
        <w:rPr>
          <w:sz w:val="28"/>
          <w:szCs w:val="28"/>
          <w:lang w:val="en-US"/>
        </w:rPr>
        <w:t>XVII</w:t>
      </w:r>
      <w:r w:rsidR="00E05107" w:rsidRPr="00B71318">
        <w:rPr>
          <w:sz w:val="28"/>
          <w:szCs w:val="28"/>
        </w:rPr>
        <w:t xml:space="preserve"> Чемпионате Европы по УШУ</w:t>
      </w:r>
      <w:r w:rsidR="00E05107" w:rsidRPr="00B71318">
        <w:rPr>
          <w:rFonts w:eastAsia="Calibri"/>
          <w:sz w:val="28"/>
          <w:szCs w:val="28"/>
        </w:rPr>
        <w:t xml:space="preserve"> </w:t>
      </w:r>
      <w:r w:rsidR="003F5E92" w:rsidRPr="00B71318">
        <w:rPr>
          <w:rFonts w:eastAsia="Calibri"/>
          <w:sz w:val="28"/>
          <w:szCs w:val="28"/>
        </w:rPr>
        <w:t xml:space="preserve">г. </w:t>
      </w:r>
      <w:r w:rsidR="00E05107" w:rsidRPr="00B71318">
        <w:rPr>
          <w:rFonts w:eastAsia="Calibri"/>
          <w:sz w:val="28"/>
          <w:szCs w:val="28"/>
        </w:rPr>
        <w:t>Москва</w:t>
      </w:r>
      <w:r w:rsidR="003F5E92" w:rsidRPr="00B71318">
        <w:rPr>
          <w:rFonts w:eastAsia="Calibri"/>
          <w:sz w:val="28"/>
          <w:szCs w:val="28"/>
        </w:rPr>
        <w:t xml:space="preserve"> – РКФ Минин Д.А.</w:t>
      </w:r>
    </w:p>
    <w:p w:rsidR="00B71318" w:rsidRPr="00B71318" w:rsidRDefault="00E05107" w:rsidP="00B71318">
      <w:pPr>
        <w:pStyle w:val="a3"/>
        <w:numPr>
          <w:ilvl w:val="0"/>
          <w:numId w:val="16"/>
        </w:numPr>
        <w:jc w:val="both"/>
        <w:rPr>
          <w:b/>
          <w:sz w:val="32"/>
          <w:szCs w:val="32"/>
        </w:rPr>
      </w:pPr>
      <w:r w:rsidRPr="00B71318">
        <w:rPr>
          <w:rFonts w:eastAsia="Calibri"/>
          <w:sz w:val="28"/>
          <w:szCs w:val="28"/>
        </w:rPr>
        <w:t xml:space="preserve">Победитель Кубка России по УШУ в программе </w:t>
      </w:r>
      <w:proofErr w:type="spellStart"/>
      <w:r w:rsidRPr="00B71318">
        <w:rPr>
          <w:rFonts w:eastAsia="Calibri"/>
          <w:sz w:val="28"/>
          <w:szCs w:val="28"/>
        </w:rPr>
        <w:t>Туолу-</w:t>
      </w:r>
      <w:r w:rsidR="00B71318" w:rsidRPr="00B71318">
        <w:rPr>
          <w:rFonts w:eastAsia="Calibri"/>
          <w:sz w:val="28"/>
          <w:szCs w:val="28"/>
        </w:rPr>
        <w:t>цзяньшу</w:t>
      </w:r>
      <w:proofErr w:type="spellEnd"/>
      <w:r w:rsidR="00B71318" w:rsidRPr="00B71318">
        <w:rPr>
          <w:rFonts w:eastAsia="Calibri"/>
          <w:sz w:val="28"/>
          <w:szCs w:val="28"/>
        </w:rPr>
        <w:t xml:space="preserve"> г. Москва - РКФ Минин Д.А.</w:t>
      </w:r>
    </w:p>
    <w:p w:rsidR="00E05107" w:rsidRPr="00B71318" w:rsidRDefault="00E05107" w:rsidP="00B71318">
      <w:pPr>
        <w:jc w:val="both"/>
        <w:rPr>
          <w:b/>
          <w:sz w:val="32"/>
          <w:szCs w:val="32"/>
          <w:highlight w:val="yellow"/>
        </w:rPr>
      </w:pPr>
    </w:p>
    <w:p w:rsidR="003F5E92" w:rsidRDefault="003F5E92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4AF" w:rsidRPr="00D55F28" w:rsidRDefault="00B734AF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55F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Информационное сопровождение</w:t>
      </w:r>
    </w:p>
    <w:p w:rsidR="008A2F7D" w:rsidRPr="00D55F28" w:rsidRDefault="008A2F7D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AB" w:rsidRPr="00D55F28" w:rsidRDefault="00ED56AB" w:rsidP="00B7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сложно представить работу любого учреждения без информационного блока и </w:t>
      </w:r>
      <w:r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деятельности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отсутствие в учреждении специалиста по связям с </w:t>
      </w:r>
      <w:proofErr w:type="gramStart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общественностью, 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центр «Стрижи» активно развивает две медиа-платформы: аккаунт в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 «</w:t>
      </w:r>
      <w:proofErr w:type="spellStart"/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8F1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площадкой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 социальной сети </w:t>
      </w:r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D408C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именно эта социальная сеть была выявлена, как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востребована среди целевой аудитории Центра</w:t>
      </w:r>
      <w:r w:rsidR="004B7515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группы составляет 1 355 человек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год ее численность увеличилась на </w:t>
      </w:r>
      <w:r w:rsidR="004E19E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675 новых участников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CD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участников группы администрация не прибегает к искусственным розыгрышам и «накруткам», с целью эффективного поведения пользователей в социальных сетях. Так, например, за три месяца в МЦ «Стрижи» пришло 40 новых воспитанников КФ, благодаря социальным сетям (запись в КФ через приложение ВК). </w:t>
      </w:r>
      <w:r w:rsidR="00FE08F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просмотров одной записи за месяц составляет 2 179, а среднее количество отметок «мне нравится» - 20 на одной записи.</w:t>
      </w:r>
    </w:p>
    <w:p w:rsidR="005018B6" w:rsidRPr="00D55F28" w:rsidRDefault="00076BB2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результаты аккаунта </w:t>
      </w:r>
      <w:r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месяцем повышаются. Так, например, за неделю на аккаунт Центра заходят 533 уникальных пользователя (те, кто просматривает публикации впервые).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одна публикация показывается в ленте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4 561 раз за неделю. На данный момент, аккаунт 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5018B6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678 подписчиков.</w:t>
      </w:r>
    </w:p>
    <w:p w:rsidR="00205D6F" w:rsidRPr="001E51BD" w:rsidRDefault="00A27CD8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AB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объясняется повышением активности публикаций, стремление к их разнообразию, наличие информации о проводимых мероприятиях</w:t>
      </w:r>
      <w:r w:rsidR="00ED56AB" w:rsidRPr="001E51B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</w:p>
    <w:p w:rsidR="00205D6F" w:rsidRPr="001E51BD" w:rsidRDefault="00D47C63" w:rsidP="00D4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2160" cy="4116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395" cy="41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6F" w:rsidRPr="001E51BD" w:rsidRDefault="00205D6F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6601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численность в группе раст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активно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крупных мероприятий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объясняется привлечением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артистов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</w:t>
      </w:r>
      <w:r w:rsidR="00281B0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мероприятий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рост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тот факт, что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существующий контент интересен и увлекателен для новых участников, и в большинстве случаев они активно пр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 себя в </w:t>
      </w:r>
      <w:proofErr w:type="spellStart"/>
      <w:proofErr w:type="gramStart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соц.сетях</w:t>
      </w:r>
      <w:proofErr w:type="spellEnd"/>
      <w:proofErr w:type="gramEnd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(делают </w:t>
      </w:r>
      <w:proofErr w:type="spellStart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="001124A8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ставят лайки). </w:t>
      </w:r>
      <w:r w:rsidR="005C34D9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6AB" w:rsidRPr="00D55F28" w:rsidRDefault="00ED56AB" w:rsidP="00ED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по информационному сопровождению можно считать удовлетворительной, по сравнению с предыдущим годом центр вышел на новый уровень</w:t>
      </w:r>
      <w:r w:rsidR="00FF7874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 свои рамки работы в этом направлении</w:t>
      </w:r>
      <w:r w:rsidR="00FF7874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 качество вводимого контента.</w:t>
      </w:r>
    </w:p>
    <w:p w:rsidR="002B65E4" w:rsidRPr="00694A98" w:rsidRDefault="002C4AF9" w:rsidP="00694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96601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56AB" w:rsidRP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расширить выход на новые информационные площадки, повысить количество аналитических материалов, относительно деятельности учреждения и проводимых мероприятий для публикаций в печатных изданиях и аналитических разделах новостных сайтов. Это позволит повысить компетентность учреждения, повысить его значимость. Участвовать в организации полезных центру сторонних событиях как партнера или соорганизатора.</w:t>
      </w:r>
      <w:r w:rsidR="00ED56AB" w:rsidRPr="00E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5E4" w:rsidRDefault="002B65E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7874" w:rsidRDefault="00FF787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7874" w:rsidRDefault="00FF787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515" w:rsidRPr="004B7515" w:rsidRDefault="002B65E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4B7515" w:rsidRPr="004B7515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основании выше изложенного можно сделать выводы, что муниципальное задание на 2018год и поставленные задачи выполнены в 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объеме, учреждению присвоена 3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 по оплате труда в соответствие с объемными показателями. Услуги, которые предоставляет Центр, формируются из возможностей учреждения и с учетом потреб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ностей и интересов потребителей.</w:t>
      </w:r>
    </w:p>
    <w:p w:rsidR="00D55F28" w:rsidRP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5E4">
        <w:rPr>
          <w:rFonts w:ascii="Times New Roman" w:hAnsi="Times New Roman" w:cs="Times New Roman"/>
          <w:sz w:val="28"/>
          <w:szCs w:val="28"/>
        </w:rPr>
        <w:t>На основании а</w:t>
      </w:r>
      <w:r>
        <w:rPr>
          <w:rFonts w:ascii="Times New Roman" w:hAnsi="Times New Roman" w:cs="Times New Roman"/>
          <w:sz w:val="28"/>
          <w:szCs w:val="28"/>
        </w:rPr>
        <w:t>нализа работы учреждения за 2018</w:t>
      </w:r>
      <w:r w:rsidRPr="002B65E4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рост числа молодежи, вовлеченной в проектную деятельность.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выборе и реализации проектов учитывается специфика территории и потребностей молодежи.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Выявлена положительная динамика посещаемости странички в социальной сети </w:t>
      </w:r>
      <w:proofErr w:type="spellStart"/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52617A" w:rsidRDefault="00D55F28" w:rsidP="005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проведенный анализ деятельности позволяет оценить ее как положительную и стабильную. </w:t>
      </w:r>
    </w:p>
    <w:p w:rsidR="0052617A" w:rsidRPr="0052617A" w:rsidRDefault="00D55F28" w:rsidP="00D55F2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 существуют и </w:t>
      </w:r>
      <w:r w:rsidRPr="00D55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проблемы:</w:t>
      </w:r>
    </w:p>
    <w:p w:rsidR="0052617A" w:rsidRDefault="0052617A" w:rsidP="0052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6F7">
        <w:rPr>
          <w:rFonts w:ascii="Times New Roman" w:hAnsi="Times New Roman" w:cs="Times New Roman"/>
          <w:sz w:val="28"/>
          <w:szCs w:val="28"/>
        </w:rPr>
        <w:t xml:space="preserve">Отсутствие необходимого количества учреждений социальной сферы (образование, культура, физкультура, спорт, социальная политика и др.) как коммерческих, так и муниципальных и государственных на микрорайоне «Стрижи» и </w:t>
      </w:r>
      <w:proofErr w:type="spellStart"/>
      <w:r w:rsidRPr="00E106F7">
        <w:rPr>
          <w:rFonts w:ascii="Times New Roman" w:hAnsi="Times New Roman" w:cs="Times New Roman"/>
          <w:sz w:val="28"/>
          <w:szCs w:val="28"/>
        </w:rPr>
        <w:t>жилмассив</w:t>
      </w:r>
      <w:proofErr w:type="spellEnd"/>
      <w:r w:rsidRPr="00E106F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106F7">
        <w:rPr>
          <w:rFonts w:ascii="Times New Roman" w:hAnsi="Times New Roman" w:cs="Times New Roman"/>
          <w:sz w:val="28"/>
          <w:szCs w:val="28"/>
        </w:rPr>
        <w:t>целом  является</w:t>
      </w:r>
      <w:proofErr w:type="gramEnd"/>
      <w:r w:rsidRPr="00E106F7">
        <w:rPr>
          <w:rFonts w:ascii="Times New Roman" w:hAnsi="Times New Roman" w:cs="Times New Roman"/>
          <w:sz w:val="28"/>
          <w:szCs w:val="28"/>
        </w:rPr>
        <w:t xml:space="preserve"> «спальным». </w:t>
      </w:r>
    </w:p>
    <w:p w:rsidR="00115F54" w:rsidRDefault="0052617A" w:rsidP="0052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6F7">
        <w:rPr>
          <w:rFonts w:ascii="Times New Roman" w:hAnsi="Times New Roman" w:cs="Times New Roman"/>
          <w:sz w:val="28"/>
          <w:szCs w:val="28"/>
        </w:rPr>
        <w:t xml:space="preserve">Недостаточное количество привлекательных публичных пространств, недостаточное количество социокультурных мероприятий по месту жительства в различных локациях </w:t>
      </w:r>
      <w:proofErr w:type="spellStart"/>
      <w:r w:rsidRPr="00E106F7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 w:rsidRPr="00E106F7">
        <w:rPr>
          <w:rFonts w:ascii="Times New Roman" w:hAnsi="Times New Roman" w:cs="Times New Roman"/>
          <w:sz w:val="28"/>
          <w:szCs w:val="28"/>
        </w:rPr>
        <w:t xml:space="preserve"> в частности, «Карьер </w:t>
      </w:r>
      <w:proofErr w:type="spellStart"/>
      <w:r w:rsidRPr="00E106F7">
        <w:rPr>
          <w:rFonts w:ascii="Times New Roman" w:hAnsi="Times New Roman" w:cs="Times New Roman"/>
          <w:sz w:val="28"/>
          <w:szCs w:val="28"/>
        </w:rPr>
        <w:t>Мочище</w:t>
      </w:r>
      <w:proofErr w:type="spellEnd"/>
      <w:proofErr w:type="gramStart"/>
      <w:r w:rsidRPr="00E106F7">
        <w:rPr>
          <w:rFonts w:ascii="Times New Roman" w:hAnsi="Times New Roman" w:cs="Times New Roman"/>
          <w:sz w:val="28"/>
          <w:szCs w:val="28"/>
        </w:rPr>
        <w:t>»,  таким</w:t>
      </w:r>
      <w:proofErr w:type="gramEnd"/>
      <w:r w:rsidRPr="00E106F7">
        <w:rPr>
          <w:rFonts w:ascii="Times New Roman" w:hAnsi="Times New Roman" w:cs="Times New Roman"/>
          <w:sz w:val="28"/>
          <w:szCs w:val="28"/>
        </w:rPr>
        <w:t xml:space="preserve"> образом, сложившиеся особенности диктуют молодежному центру требования в развитии, как мультифункциональной площадке для взаимодействия различных социально демографических групп (пенсионеры, дети, люди среднего возраста, инвалиды и др.).</w:t>
      </w:r>
    </w:p>
    <w:p w:rsidR="002B65E4" w:rsidRPr="00485330" w:rsidRDefault="002B65E4" w:rsidP="002B65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65E4">
        <w:rPr>
          <w:rFonts w:ascii="Times New Roman" w:hAnsi="Times New Roman" w:cs="Times New Roman"/>
          <w:sz w:val="28"/>
          <w:szCs w:val="28"/>
        </w:rPr>
        <w:t xml:space="preserve">     </w:t>
      </w:r>
      <w:r w:rsidRPr="00485330">
        <w:rPr>
          <w:rFonts w:ascii="Times New Roman" w:hAnsi="Times New Roman" w:cs="Times New Roman"/>
          <w:b/>
          <w:i/>
          <w:sz w:val="28"/>
          <w:szCs w:val="28"/>
        </w:rPr>
        <w:t>Выявленные в процессе анализа проблемы позволяют определить новые задачи и пути их решения на</w:t>
      </w:r>
      <w:r w:rsidR="007C1CB0">
        <w:rPr>
          <w:rFonts w:ascii="Times New Roman" w:hAnsi="Times New Roman" w:cs="Times New Roman"/>
          <w:b/>
          <w:i/>
          <w:sz w:val="28"/>
          <w:szCs w:val="28"/>
        </w:rPr>
        <w:t>2019</w:t>
      </w:r>
      <w:bookmarkStart w:id="0" w:name="_GoBack"/>
      <w:bookmarkEnd w:id="0"/>
      <w:r w:rsidR="00CF692B" w:rsidRPr="0048533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485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53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2617A" w:rsidRDefault="0052617A" w:rsidP="0052617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деятельность в рамках мультифункциональной площадки</w:t>
      </w:r>
      <w:r w:rsidRPr="0052617A">
        <w:rPr>
          <w:sz w:val="28"/>
          <w:szCs w:val="28"/>
        </w:rPr>
        <w:t xml:space="preserve"> для взаимодействия различных социально демографических групп (пенсионеры, дети, люди среднего возраста, инвалиды и др.)</w:t>
      </w:r>
    </w:p>
    <w:p w:rsidR="00CF692B" w:rsidRPr="00485330" w:rsidRDefault="00D55F28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развитие деятельности</w:t>
      </w:r>
      <w:r w:rsidR="00CF692B" w:rsidRPr="00485330">
        <w:rPr>
          <w:sz w:val="28"/>
          <w:szCs w:val="28"/>
        </w:rPr>
        <w:t xml:space="preserve">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="00CF692B" w:rsidRPr="00485330">
        <w:rPr>
          <w:sz w:val="28"/>
          <w:szCs w:val="28"/>
        </w:rPr>
        <w:tab/>
      </w:r>
    </w:p>
    <w:p w:rsidR="00CF692B" w:rsidRPr="00485330" w:rsidRDefault="00D55F28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условия</w:t>
      </w:r>
      <w:r w:rsidR="00CF692B" w:rsidRPr="00485330">
        <w:rPr>
          <w:sz w:val="28"/>
          <w:szCs w:val="28"/>
        </w:rPr>
        <w:t xml:space="preserve"> для реализации мероприятий и проектов по</w:t>
      </w:r>
      <w:r>
        <w:rPr>
          <w:sz w:val="28"/>
          <w:szCs w:val="28"/>
        </w:rPr>
        <w:t xml:space="preserve"> выбранным </w:t>
      </w:r>
      <w:r w:rsidRPr="00485330">
        <w:rPr>
          <w:sz w:val="28"/>
          <w:szCs w:val="28"/>
        </w:rPr>
        <w:t>приоритетным</w:t>
      </w:r>
      <w:r w:rsidR="00CF692B" w:rsidRPr="00485330">
        <w:rPr>
          <w:sz w:val="28"/>
          <w:szCs w:val="28"/>
        </w:rPr>
        <w:t xml:space="preserve"> направлениям. (Критерием успешности является: увеличения уровня качества проводимых мероприятий и количества охваченных участников.).</w:t>
      </w:r>
    </w:p>
    <w:p w:rsidR="00CF692B" w:rsidRPr="00485330" w:rsidRDefault="00CF692B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485330">
        <w:rPr>
          <w:sz w:val="28"/>
          <w:szCs w:val="28"/>
        </w:rPr>
        <w:t>Реализовать комплекс мер, направленный на расширение спектра предоставляемых услуг с целью удовлетворения запросов различных категорий населения, а также повышение качества проводимых мероприятий и проектов. (Критерии оценки эффективности: привлеченные партнеры, отзывы, количество партнеров, количество информационных поводов–информации в СМИ);</w:t>
      </w:r>
    </w:p>
    <w:p w:rsidR="00CF692B" w:rsidRPr="00485330" w:rsidRDefault="00D55F28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деятельность </w:t>
      </w:r>
      <w:r w:rsidR="00485330" w:rsidRPr="00485330">
        <w:rPr>
          <w:sz w:val="28"/>
          <w:szCs w:val="28"/>
        </w:rPr>
        <w:t xml:space="preserve">по </w:t>
      </w:r>
      <w:proofErr w:type="gramStart"/>
      <w:r w:rsidR="00485330" w:rsidRPr="00485330">
        <w:rPr>
          <w:sz w:val="28"/>
          <w:szCs w:val="28"/>
        </w:rPr>
        <w:t xml:space="preserve">привлечению </w:t>
      </w:r>
      <w:r w:rsidR="00CF692B" w:rsidRPr="00485330">
        <w:rPr>
          <w:sz w:val="28"/>
          <w:szCs w:val="28"/>
        </w:rPr>
        <w:t xml:space="preserve"> </w:t>
      </w:r>
      <w:r w:rsidR="00485330" w:rsidRPr="00485330">
        <w:rPr>
          <w:sz w:val="28"/>
          <w:szCs w:val="28"/>
        </w:rPr>
        <w:t>молодых</w:t>
      </w:r>
      <w:proofErr w:type="gramEnd"/>
      <w:r w:rsidR="00485330" w:rsidRPr="00485330">
        <w:rPr>
          <w:sz w:val="28"/>
          <w:szCs w:val="28"/>
        </w:rPr>
        <w:t xml:space="preserve"> людей, оказавшихся в трудной жизненной ситуации, в общественную, социально значимую деятельность, в том числе организация досуга на территории Центра; </w:t>
      </w:r>
    </w:p>
    <w:p w:rsidR="00485330" w:rsidRPr="00485330" w:rsidRDefault="00D55F28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сотрудничество</w:t>
      </w:r>
      <w:r w:rsidR="00CF692B" w:rsidRPr="00485330">
        <w:rPr>
          <w:sz w:val="28"/>
          <w:szCs w:val="28"/>
        </w:rPr>
        <w:t xml:space="preserve"> с профессиональными СМИ и информационными ресурсами в сети интернет по трансляции информации актуальной для </w:t>
      </w:r>
      <w:r w:rsidR="00485330" w:rsidRPr="00485330">
        <w:rPr>
          <w:sz w:val="28"/>
          <w:szCs w:val="28"/>
        </w:rPr>
        <w:t>молодежной аудитории</w:t>
      </w:r>
      <w:r w:rsidR="00CF692B" w:rsidRPr="00485330">
        <w:rPr>
          <w:sz w:val="28"/>
          <w:szCs w:val="28"/>
        </w:rPr>
        <w:t>.</w:t>
      </w:r>
      <w:r w:rsidR="00485330" w:rsidRPr="00485330">
        <w:rPr>
          <w:sz w:val="28"/>
          <w:szCs w:val="28"/>
        </w:rPr>
        <w:t xml:space="preserve"> </w:t>
      </w:r>
    </w:p>
    <w:p w:rsidR="00485330" w:rsidRDefault="00485330" w:rsidP="00485330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485330">
        <w:rPr>
          <w:sz w:val="28"/>
          <w:szCs w:val="28"/>
        </w:rPr>
        <w:t xml:space="preserve">Расширить сотрудничество Центра с </w:t>
      </w:r>
      <w:proofErr w:type="gramStart"/>
      <w:r w:rsidRPr="00485330">
        <w:rPr>
          <w:sz w:val="28"/>
          <w:szCs w:val="28"/>
        </w:rPr>
        <w:t>учреждениями,  молодёжными</w:t>
      </w:r>
      <w:proofErr w:type="gramEnd"/>
      <w:r w:rsidRPr="00485330">
        <w:rPr>
          <w:sz w:val="28"/>
          <w:szCs w:val="28"/>
        </w:rPr>
        <w:t xml:space="preserve"> Центрами сферы молодёжной политики, детскими домами, молодёжными общественными организациями с целью создания системы единого пространства развития и социализации личности молодых людей в современном обществе в интересах развития района.</w:t>
      </w:r>
    </w:p>
    <w:p w:rsidR="0052617A" w:rsidRPr="00485330" w:rsidRDefault="0052617A" w:rsidP="0052617A">
      <w:pPr>
        <w:pStyle w:val="a3"/>
        <w:ind w:left="426"/>
        <w:jc w:val="both"/>
        <w:rPr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4B7515" w:rsidRPr="004B7515" w:rsidRDefault="002C4AF9" w:rsidP="004B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МЦ «Стрижи»                                                        О.А. Лазарева</w:t>
      </w:r>
    </w:p>
    <w:sectPr w:rsidR="004B7515" w:rsidRPr="004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149"/>
    <w:multiLevelType w:val="hybridMultilevel"/>
    <w:tmpl w:val="CB5C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46D"/>
    <w:multiLevelType w:val="hybridMultilevel"/>
    <w:tmpl w:val="7E388CEC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950"/>
    <w:multiLevelType w:val="hybridMultilevel"/>
    <w:tmpl w:val="80C4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1EA"/>
    <w:multiLevelType w:val="hybridMultilevel"/>
    <w:tmpl w:val="CA3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22FE"/>
    <w:multiLevelType w:val="hybridMultilevel"/>
    <w:tmpl w:val="5D1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535"/>
    <w:multiLevelType w:val="hybridMultilevel"/>
    <w:tmpl w:val="8BD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409A"/>
    <w:multiLevelType w:val="hybridMultilevel"/>
    <w:tmpl w:val="291EAE28"/>
    <w:lvl w:ilvl="0" w:tplc="AE38508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6B5984"/>
    <w:multiLevelType w:val="hybridMultilevel"/>
    <w:tmpl w:val="DC0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5B63"/>
    <w:multiLevelType w:val="hybridMultilevel"/>
    <w:tmpl w:val="7458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A0DC1"/>
    <w:multiLevelType w:val="hybridMultilevel"/>
    <w:tmpl w:val="9FDA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1452"/>
    <w:multiLevelType w:val="hybridMultilevel"/>
    <w:tmpl w:val="9C7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1B3D"/>
    <w:multiLevelType w:val="hybridMultilevel"/>
    <w:tmpl w:val="B4E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0F42"/>
    <w:multiLevelType w:val="hybridMultilevel"/>
    <w:tmpl w:val="A276F7D4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0DBA"/>
    <w:multiLevelType w:val="hybridMultilevel"/>
    <w:tmpl w:val="14EAB04E"/>
    <w:lvl w:ilvl="0" w:tplc="56A2FD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352F2"/>
    <w:multiLevelType w:val="hybridMultilevel"/>
    <w:tmpl w:val="A7BC744E"/>
    <w:lvl w:ilvl="0" w:tplc="D3526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0"/>
    <w:rsid w:val="00076BB2"/>
    <w:rsid w:val="00105B0F"/>
    <w:rsid w:val="001124A8"/>
    <w:rsid w:val="00112EF5"/>
    <w:rsid w:val="00115F54"/>
    <w:rsid w:val="001E51BD"/>
    <w:rsid w:val="00205D6F"/>
    <w:rsid w:val="00273C7E"/>
    <w:rsid w:val="00281B08"/>
    <w:rsid w:val="002B65E4"/>
    <w:rsid w:val="002C4AF9"/>
    <w:rsid w:val="00317820"/>
    <w:rsid w:val="003C4712"/>
    <w:rsid w:val="003F5E92"/>
    <w:rsid w:val="004542A6"/>
    <w:rsid w:val="00485330"/>
    <w:rsid w:val="004B7515"/>
    <w:rsid w:val="004E19E9"/>
    <w:rsid w:val="005018B6"/>
    <w:rsid w:val="0052617A"/>
    <w:rsid w:val="00555407"/>
    <w:rsid w:val="005C34D9"/>
    <w:rsid w:val="00647066"/>
    <w:rsid w:val="006879C2"/>
    <w:rsid w:val="00694A98"/>
    <w:rsid w:val="00720546"/>
    <w:rsid w:val="007309A5"/>
    <w:rsid w:val="00764CE7"/>
    <w:rsid w:val="007C1CB0"/>
    <w:rsid w:val="00853655"/>
    <w:rsid w:val="00861494"/>
    <w:rsid w:val="00866678"/>
    <w:rsid w:val="0088056F"/>
    <w:rsid w:val="008A2F7D"/>
    <w:rsid w:val="008D33FF"/>
    <w:rsid w:val="008E4710"/>
    <w:rsid w:val="0094541B"/>
    <w:rsid w:val="009D408C"/>
    <w:rsid w:val="009F5A56"/>
    <w:rsid w:val="00A27CD8"/>
    <w:rsid w:val="00A85DAF"/>
    <w:rsid w:val="00AA483E"/>
    <w:rsid w:val="00AC7570"/>
    <w:rsid w:val="00AF5382"/>
    <w:rsid w:val="00B37E84"/>
    <w:rsid w:val="00B71318"/>
    <w:rsid w:val="00B734AF"/>
    <w:rsid w:val="00B73E4B"/>
    <w:rsid w:val="00C00508"/>
    <w:rsid w:val="00C14B56"/>
    <w:rsid w:val="00C64F8D"/>
    <w:rsid w:val="00C90ECD"/>
    <w:rsid w:val="00CF692B"/>
    <w:rsid w:val="00D47C63"/>
    <w:rsid w:val="00D55F28"/>
    <w:rsid w:val="00D820B9"/>
    <w:rsid w:val="00DE75EE"/>
    <w:rsid w:val="00E05107"/>
    <w:rsid w:val="00E106F7"/>
    <w:rsid w:val="00E96601"/>
    <w:rsid w:val="00ED56AB"/>
    <w:rsid w:val="00FB3891"/>
    <w:rsid w:val="00FE08F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302"/>
  <w15:docId w15:val="{524995B3-B669-44BF-B857-6E19A1CB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Лист1!$B$2:$B$6</c:f>
            </c:numRef>
          </c:val>
          <c:extLst>
            <c:ext xmlns:c16="http://schemas.microsoft.com/office/drawing/2014/chart" uri="{C3380CC4-5D6E-409C-BE32-E72D297353CC}">
              <c16:uniqueId val="{00000000-25B7-4606-A6A6-0F621155BD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264</c:v>
                </c:pt>
                <c:pt idx="1">
                  <c:v>85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7-4606-A6A6-0F621155BD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247</c:v>
                </c:pt>
                <c:pt idx="1">
                  <c:v>100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7-4606-A6A6-0F621155BD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25B7-4606-A6A6-0F621155BD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316</c:v>
                </c:pt>
                <c:pt idx="1">
                  <c:v>73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B7-4606-A6A6-0F621155B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13376"/>
        <c:axId val="46862336"/>
      </c:barChart>
      <c:catAx>
        <c:axId val="462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862336"/>
        <c:crosses val="autoZero"/>
        <c:auto val="1"/>
        <c:lblAlgn val="ctr"/>
        <c:lblOffset val="100"/>
        <c:noMultiLvlLbl val="0"/>
      </c:catAx>
      <c:valAx>
        <c:axId val="468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133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2018 год</a:t>
            </a:r>
            <a:endParaRPr lang="ru-RU" sz="1400"/>
          </a:p>
        </c:rich>
      </c:tx>
      <c:layout>
        <c:manualLayout>
          <c:xMode val="edge"/>
          <c:yMode val="edge"/>
          <c:x val="0.34088773033063696"/>
          <c:y val="1.0570184103331161E-3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60462807317631E-2"/>
          <c:y val="0.17713043788078525"/>
          <c:w val="0.62417273683486196"/>
          <c:h val="0.742270044298761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8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44D-4922-89A1-FE345557DD9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44D-4922-89A1-FE345557DD9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44D-4922-89A1-FE345557DD9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44D-4922-89A1-FE345557DD9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44D-4922-89A1-FE345557DD9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0.17699999999999999</c:v>
                </c:pt>
                <c:pt idx="1">
                  <c:v>0.56799999999999995</c:v>
                </c:pt>
                <c:pt idx="2">
                  <c:v>7.6999999999999999E-2</c:v>
                </c:pt>
                <c:pt idx="3">
                  <c:v>8.0000000000000002E-3</c:v>
                </c:pt>
                <c:pt idx="4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4D-4922-89A1-FE345557D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4569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10</cp:revision>
  <dcterms:created xsi:type="dcterms:W3CDTF">2017-11-16T09:45:00Z</dcterms:created>
  <dcterms:modified xsi:type="dcterms:W3CDTF">2018-11-26T04:27:00Z</dcterms:modified>
</cp:coreProperties>
</file>