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8E32C" w14:textId="2FBAF277" w:rsidR="00020C98" w:rsidRPr="00020C98" w:rsidRDefault="00020C98" w:rsidP="00020C98">
      <w:pPr>
        <w:pStyle w:val="a3"/>
        <w:spacing w:after="360" w:afterAutospacing="0"/>
        <w:rPr>
          <w:b/>
          <w:bCs/>
          <w:color w:val="555555"/>
          <w:sz w:val="44"/>
          <w:szCs w:val="44"/>
        </w:rPr>
      </w:pPr>
      <w:bookmarkStart w:id="0" w:name="_GoBack"/>
      <w:r w:rsidRPr="00020C98">
        <w:rPr>
          <w:b/>
          <w:bCs/>
          <w:color w:val="555555"/>
          <w:sz w:val="44"/>
          <w:szCs w:val="44"/>
        </w:rPr>
        <w:t>Список претендентов на премию «</w:t>
      </w:r>
      <w:proofErr w:type="spellStart"/>
      <w:r w:rsidRPr="00020C98">
        <w:rPr>
          <w:b/>
          <w:bCs/>
          <w:color w:val="555555"/>
          <w:sz w:val="44"/>
          <w:szCs w:val="44"/>
        </w:rPr>
        <w:t>Яволонтер</w:t>
      </w:r>
      <w:proofErr w:type="spellEnd"/>
      <w:r w:rsidRPr="00020C98">
        <w:rPr>
          <w:b/>
          <w:bCs/>
          <w:color w:val="555555"/>
          <w:sz w:val="44"/>
          <w:szCs w:val="44"/>
        </w:rPr>
        <w:t>»:</w:t>
      </w:r>
    </w:p>
    <w:bookmarkEnd w:id="0"/>
    <w:p w14:paraId="513441AD" w14:textId="1F057735" w:rsidR="00020C98" w:rsidRPr="00020C98" w:rsidRDefault="00020C98" w:rsidP="00020C98">
      <w:pPr>
        <w:pStyle w:val="a3"/>
        <w:spacing w:after="360" w:afterAutospacing="0"/>
        <w:rPr>
          <w:color w:val="555555"/>
          <w:sz w:val="27"/>
          <w:szCs w:val="27"/>
        </w:rPr>
      </w:pPr>
      <w:r w:rsidRPr="00020C98">
        <w:rPr>
          <w:color w:val="555555"/>
          <w:sz w:val="27"/>
          <w:szCs w:val="27"/>
        </w:rPr>
        <w:t>Волонтёры, лидеры, руководители и представители добровольческих некоммерческих организаций и объединений, сотрудники государственных и муниципальных учреждений, коммерческих организаций и объединений, участники других инициативных групп, в возрасте от 14 лет;</w:t>
      </w:r>
    </w:p>
    <w:p w14:paraId="5CC85E4A" w14:textId="77777777" w:rsidR="00020C98" w:rsidRPr="00020C98" w:rsidRDefault="00020C98" w:rsidP="00020C98">
      <w:pPr>
        <w:pStyle w:val="a3"/>
        <w:spacing w:after="360" w:afterAutospacing="0"/>
        <w:rPr>
          <w:color w:val="555555"/>
          <w:sz w:val="27"/>
          <w:szCs w:val="27"/>
        </w:rPr>
      </w:pPr>
      <w:r w:rsidRPr="00020C98">
        <w:rPr>
          <w:color w:val="555555"/>
          <w:sz w:val="27"/>
          <w:szCs w:val="27"/>
        </w:rPr>
        <w:t>Организации и объединения, не имеющие статуса юридического лица, – волонтерские центры, созданные на базе образовательных организаций, государственных и муниципальных учреждений, а также другие общественные добровольческие объединения;</w:t>
      </w:r>
      <w:r w:rsidRPr="00020C98">
        <w:rPr>
          <w:color w:val="555555"/>
          <w:sz w:val="27"/>
          <w:szCs w:val="27"/>
        </w:rPr>
        <w:br/>
        <w:t>Юридические лица – социально ориентированные некоммерческие организации, осуществляющие деятельность по развитию добровольчества, а также коммерческие организации, реализующие деятельность, направленную на вовлечение сотрудников организации в социально значимую деятельность на безвозмездной основе.</w:t>
      </w:r>
    </w:p>
    <w:p w14:paraId="063776C7" w14:textId="77777777" w:rsidR="005E296A" w:rsidRPr="00020C98" w:rsidRDefault="005E296A">
      <w:pPr>
        <w:rPr>
          <w:rFonts w:ascii="Times New Roman" w:hAnsi="Times New Roman" w:cs="Times New Roman"/>
        </w:rPr>
      </w:pPr>
    </w:p>
    <w:sectPr w:rsidR="005E296A" w:rsidRPr="00020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90C"/>
    <w:rsid w:val="00020C98"/>
    <w:rsid w:val="005E296A"/>
    <w:rsid w:val="00D4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631ED"/>
  <w15:chartTrackingRefBased/>
  <w15:docId w15:val="{1E19C1ED-DD95-4950-B851-F6D2875D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Хрусталева</dc:creator>
  <cp:keywords/>
  <dc:description/>
  <cp:lastModifiedBy>Анна Хрусталева</cp:lastModifiedBy>
  <cp:revision>2</cp:revision>
  <dcterms:created xsi:type="dcterms:W3CDTF">2022-10-14T05:24:00Z</dcterms:created>
  <dcterms:modified xsi:type="dcterms:W3CDTF">2022-10-14T05:24:00Z</dcterms:modified>
</cp:coreProperties>
</file>